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FB0" w:rsidRPr="00D24E5D" w:rsidRDefault="00826FB0" w:rsidP="004C4038">
      <w:pPr>
        <w:tabs>
          <w:tab w:val="left" w:pos="5954"/>
        </w:tabs>
        <w:spacing w:line="23" w:lineRule="atLeast"/>
        <w:ind w:right="27"/>
        <w:rPr>
          <w:rFonts w:ascii="Arial" w:hAnsi="Arial" w:cs="Arial"/>
          <w:bCs/>
          <w:lang w:val="en-GB"/>
        </w:rPr>
      </w:pPr>
      <w:r>
        <w:rPr>
          <w:rFonts w:ascii="Arial" w:hAnsi="Arial" w:cs="Arial"/>
          <w:bCs/>
          <w:lang w:val="en-GB"/>
        </w:rPr>
        <w:t>March</w:t>
      </w:r>
      <w:r w:rsidRPr="00D24E5D">
        <w:rPr>
          <w:rFonts w:ascii="Arial" w:hAnsi="Arial" w:cs="Arial"/>
          <w:bCs/>
          <w:lang w:val="en-GB"/>
        </w:rPr>
        <w:t xml:space="preserve"> 2021</w:t>
      </w:r>
    </w:p>
    <w:p w:rsidR="00826FB0" w:rsidRPr="006F6E58" w:rsidRDefault="00826FB0" w:rsidP="004C4038">
      <w:pPr>
        <w:tabs>
          <w:tab w:val="left" w:pos="5954"/>
        </w:tabs>
        <w:spacing w:line="23" w:lineRule="atLeast"/>
        <w:ind w:right="27"/>
        <w:rPr>
          <w:rFonts w:ascii="Arial" w:hAnsi="Arial" w:cs="Arial"/>
          <w:b/>
          <w:bCs/>
          <w:sz w:val="36"/>
          <w:szCs w:val="36"/>
          <w:lang w:val="en-GB"/>
        </w:rPr>
      </w:pPr>
    </w:p>
    <w:p w:rsidR="00826FB0" w:rsidRPr="006F6E58" w:rsidRDefault="00826FB0" w:rsidP="004C4038">
      <w:pPr>
        <w:tabs>
          <w:tab w:val="left" w:pos="5954"/>
        </w:tabs>
        <w:spacing w:line="23" w:lineRule="atLeast"/>
        <w:ind w:right="27"/>
        <w:rPr>
          <w:rFonts w:ascii="Arial" w:hAnsi="Arial" w:cs="Arial"/>
          <w:b/>
          <w:sz w:val="36"/>
          <w:szCs w:val="36"/>
          <w:lang w:val="en-GB"/>
        </w:rPr>
      </w:pPr>
      <w:r w:rsidRPr="006F6E58">
        <w:rPr>
          <w:rFonts w:ascii="Arial" w:hAnsi="Arial" w:cs="Arial"/>
          <w:b/>
          <w:bCs/>
          <w:sz w:val="36"/>
          <w:szCs w:val="36"/>
          <w:lang w:val="en-GB"/>
        </w:rPr>
        <w:t>The great art of panel-handling</w:t>
      </w:r>
      <w:bookmarkStart w:id="0" w:name="_GoBack"/>
      <w:bookmarkEnd w:id="0"/>
    </w:p>
    <w:p w:rsidR="00826FB0" w:rsidRPr="006F6E58" w:rsidRDefault="00826FB0" w:rsidP="004C4038">
      <w:pPr>
        <w:tabs>
          <w:tab w:val="left" w:pos="5954"/>
        </w:tabs>
        <w:spacing w:line="23" w:lineRule="atLeast"/>
        <w:ind w:right="27"/>
        <w:rPr>
          <w:rFonts w:ascii="Arial" w:hAnsi="Arial" w:cs="Arial"/>
          <w:sz w:val="36"/>
          <w:szCs w:val="36"/>
          <w:lang w:val="en-GB"/>
        </w:rPr>
      </w:pPr>
    </w:p>
    <w:p w:rsidR="00826FB0" w:rsidRPr="006F6E58" w:rsidRDefault="00826FB0" w:rsidP="004C4038">
      <w:pPr>
        <w:tabs>
          <w:tab w:val="left" w:pos="5954"/>
        </w:tabs>
        <w:spacing w:line="23" w:lineRule="atLeast"/>
        <w:ind w:right="27"/>
        <w:rPr>
          <w:rFonts w:ascii="Arial" w:hAnsi="Arial" w:cs="Arial"/>
          <w:b/>
          <w:lang w:val="en-GB"/>
        </w:rPr>
      </w:pPr>
      <w:r w:rsidRPr="006F6E58">
        <w:rPr>
          <w:rFonts w:ascii="Arial" w:hAnsi="Arial" w:cs="Arial"/>
          <w:b/>
          <w:bCs/>
          <w:lang w:val="en-GB"/>
        </w:rPr>
        <w:t>Many companies in the sheet metal processing business struggle to store their panels securely and use the available space efficiently. Eurotech, the specialist for vacuum, lifting and transport technology, has the solution: together with the company storemaster, its experts have developed a flat vacuum handling device for heavy-duty sheet metal storage facilities.</w:t>
      </w:r>
    </w:p>
    <w:p w:rsidR="00826FB0" w:rsidRPr="006F6E58" w:rsidRDefault="00826FB0" w:rsidP="004C4038">
      <w:pPr>
        <w:tabs>
          <w:tab w:val="left" w:pos="5954"/>
        </w:tabs>
        <w:spacing w:line="23" w:lineRule="atLeast"/>
        <w:ind w:right="27"/>
        <w:rPr>
          <w:rFonts w:ascii="Arial" w:hAnsi="Arial" w:cs="Arial"/>
          <w:b/>
          <w:lang w:val="en-GB"/>
        </w:rPr>
      </w:pPr>
    </w:p>
    <w:p w:rsidR="00826FB0" w:rsidRPr="006F6E58" w:rsidRDefault="00826FB0" w:rsidP="004C4038">
      <w:pPr>
        <w:ind w:right="27"/>
        <w:rPr>
          <w:rFonts w:ascii="Arial" w:hAnsi="Arial" w:cs="Arial"/>
          <w:lang w:val="en-GB"/>
        </w:rPr>
      </w:pPr>
    </w:p>
    <w:p w:rsidR="00826FB0" w:rsidRPr="006F6E58" w:rsidRDefault="00826FB0" w:rsidP="004C4038">
      <w:pPr>
        <w:ind w:right="27"/>
        <w:rPr>
          <w:rFonts w:ascii="Arial" w:hAnsi="Arial" w:cs="Arial"/>
          <w:sz w:val="22"/>
          <w:szCs w:val="22"/>
          <w:lang w:val="en-GB"/>
        </w:rPr>
      </w:pPr>
      <w:r w:rsidRPr="006F6E58">
        <w:rPr>
          <w:rFonts w:ascii="Arial" w:hAnsi="Arial" w:cs="Arial"/>
          <w:lang w:val="en-GB"/>
        </w:rPr>
        <w:t>When Dieter Paul, the owner of storemaster, set out to look for a suitable lifting device, he soon found: his ‘MasterTower’ warehouse required a unique solution. The metal sheets needed to be stored quickly and securely even in the topmost spaces – by a single worker without a ladder. In order to utilise the available space as efficiently as possible, the new lifting device would need to be very flat.</w:t>
      </w:r>
    </w:p>
    <w:p w:rsidR="00826FB0" w:rsidRPr="006F6E58" w:rsidRDefault="00826FB0" w:rsidP="004C4038">
      <w:pPr>
        <w:ind w:right="27"/>
        <w:rPr>
          <w:rFonts w:ascii="Arial" w:hAnsi="Arial" w:cs="Arial"/>
          <w:lang w:val="en-GB"/>
        </w:rPr>
      </w:pPr>
    </w:p>
    <w:p w:rsidR="00826FB0" w:rsidRPr="006F6E58" w:rsidRDefault="00826FB0" w:rsidP="004C4038">
      <w:pPr>
        <w:ind w:right="27"/>
        <w:rPr>
          <w:rFonts w:ascii="Arial" w:hAnsi="Arial" w:cs="Arial"/>
          <w:lang w:val="en-GB"/>
        </w:rPr>
      </w:pPr>
      <w:r w:rsidRPr="006F6E58">
        <w:rPr>
          <w:rFonts w:ascii="Arial" w:hAnsi="Arial" w:cs="Arial"/>
          <w:lang w:val="en-GB"/>
        </w:rPr>
        <w:t>He found what he was looking for in Eurotech’s product catalogue: the lifting experts from the Swabian Jura region recommended one of the lifting devices from their eT-Hover range. The eT-Hover panel was modified rapidly to meet the wishes and requirements of storemaster. Its new, flat incarnation is only 350 mm tall.</w:t>
      </w:r>
    </w:p>
    <w:p w:rsidR="00826FB0" w:rsidRPr="006F6E58" w:rsidRDefault="00826FB0" w:rsidP="004C4038">
      <w:pPr>
        <w:ind w:right="27"/>
        <w:rPr>
          <w:rFonts w:ascii="Arial" w:hAnsi="Arial" w:cs="Arial"/>
          <w:lang w:val="en-GB"/>
        </w:rPr>
      </w:pPr>
    </w:p>
    <w:p w:rsidR="00826FB0" w:rsidRPr="006F6E58" w:rsidRDefault="00826FB0" w:rsidP="004C4038">
      <w:pPr>
        <w:rPr>
          <w:rFonts w:ascii="Arial" w:hAnsi="Arial" w:cs="Arial"/>
          <w:lang w:val="en-GB"/>
        </w:rPr>
      </w:pPr>
      <w:r w:rsidRPr="006F6E58">
        <w:rPr>
          <w:rFonts w:ascii="Arial" w:hAnsi="Arial" w:cs="Arial"/>
          <w:lang w:val="en-GB"/>
        </w:rPr>
        <w:t xml:space="preserve">All its functions are operated from an ergonomically designed </w:t>
      </w:r>
      <w:r>
        <w:rPr>
          <w:rFonts w:ascii="Arial" w:hAnsi="Arial" w:cs="Arial"/>
          <w:lang w:val="en-GB"/>
        </w:rPr>
        <w:t>operating handle</w:t>
      </w:r>
      <w:r w:rsidRPr="006F6E58">
        <w:rPr>
          <w:rFonts w:ascii="Arial" w:hAnsi="Arial" w:cs="Arial"/>
          <w:lang w:val="en-GB"/>
        </w:rPr>
        <w:t xml:space="preserve">; a thumb switch initiates the upward and downward movement, while another button activates the suction and ventilation functions. The </w:t>
      </w:r>
      <w:r>
        <w:rPr>
          <w:rFonts w:ascii="Arial" w:hAnsi="Arial" w:cs="Arial"/>
          <w:lang w:val="en-GB"/>
        </w:rPr>
        <w:t>operating handle</w:t>
      </w:r>
      <w:r w:rsidRPr="006F6E58">
        <w:rPr>
          <w:rFonts w:ascii="Arial" w:hAnsi="Arial" w:cs="Arial"/>
          <w:lang w:val="en-GB"/>
        </w:rPr>
        <w:t xml:space="preserve"> also manoeuvres the telescope arm, which can be bent in intervals of 22.5°, to an ergonomically optimal operating position without requiring any physical effort. This allows workers to reach the top drawer as well as the bottom drawer from a comfortable position without bending over or extending their back. The device automatically adjusts its centre of gravity as a fundamental function.</w:t>
      </w:r>
    </w:p>
    <w:p w:rsidR="00826FB0" w:rsidRPr="006F6E58" w:rsidRDefault="00826FB0" w:rsidP="004C4038">
      <w:pPr>
        <w:rPr>
          <w:rFonts w:ascii="Arial" w:hAnsi="Arial" w:cs="Arial"/>
          <w:lang w:val="en-GB"/>
        </w:rPr>
      </w:pPr>
    </w:p>
    <w:p w:rsidR="00826FB0" w:rsidRPr="006F6E58" w:rsidRDefault="00826FB0" w:rsidP="004C4038">
      <w:pPr>
        <w:rPr>
          <w:rFonts w:ascii="Arial" w:hAnsi="Arial" w:cs="Arial"/>
          <w:lang w:val="en-GB"/>
        </w:rPr>
      </w:pPr>
      <w:r w:rsidRPr="006F6E58">
        <w:rPr>
          <w:rFonts w:ascii="Arial" w:hAnsi="Arial" w:cs="Arial"/>
          <w:lang w:val="en-GB"/>
        </w:rPr>
        <w:t xml:space="preserve">A system allowing the user to control integrated crane systems from the same </w:t>
      </w:r>
      <w:r>
        <w:rPr>
          <w:rFonts w:ascii="Arial" w:hAnsi="Arial" w:cs="Arial"/>
          <w:lang w:val="en-GB"/>
        </w:rPr>
        <w:t>operating handle</w:t>
      </w:r>
      <w:r w:rsidRPr="006F6E58">
        <w:rPr>
          <w:rFonts w:ascii="Arial" w:hAnsi="Arial" w:cs="Arial"/>
          <w:lang w:val="en-GB"/>
        </w:rPr>
        <w:t xml:space="preserve"> and the option of battery-powered operation without reliance on the power grid are testimony to Eurotech’s enormous ability to innovate.</w:t>
      </w:r>
    </w:p>
    <w:p w:rsidR="00826FB0" w:rsidRPr="006F6E58" w:rsidRDefault="00826FB0" w:rsidP="004C4038">
      <w:pPr>
        <w:rPr>
          <w:rFonts w:ascii="Arial" w:hAnsi="Arial" w:cs="Arial"/>
          <w:lang w:val="en-GB"/>
        </w:rPr>
      </w:pPr>
    </w:p>
    <w:p w:rsidR="00826FB0" w:rsidRPr="006F6E58" w:rsidRDefault="00826FB0" w:rsidP="004C4038">
      <w:pPr>
        <w:rPr>
          <w:rFonts w:ascii="Arial" w:hAnsi="Arial" w:cs="Arial"/>
          <w:lang w:val="en-GB"/>
        </w:rPr>
      </w:pPr>
      <w:r w:rsidRPr="006F6E58">
        <w:rPr>
          <w:rFonts w:ascii="Arial" w:hAnsi="Arial" w:cs="Arial"/>
          <w:lang w:val="en-GB"/>
        </w:rPr>
        <w:t>The spiral cord running around the lifting device serves two purposes: energy supply and control of the chain hoist. A chain guide inside the spiral cable prevents the chain and cable from becoming entangled.</w:t>
      </w:r>
    </w:p>
    <w:p w:rsidR="00826FB0" w:rsidRPr="006F6E58" w:rsidRDefault="00826FB0" w:rsidP="004C4038">
      <w:pPr>
        <w:rPr>
          <w:rFonts w:ascii="Arial" w:hAnsi="Arial" w:cs="Arial"/>
          <w:lang w:val="en-GB"/>
        </w:rPr>
      </w:pPr>
    </w:p>
    <w:p w:rsidR="00826FB0" w:rsidRPr="006F6E58" w:rsidRDefault="00826FB0" w:rsidP="004C4038">
      <w:pPr>
        <w:ind w:right="27"/>
        <w:rPr>
          <w:rFonts w:ascii="Arial" w:hAnsi="Arial" w:cs="Arial"/>
          <w:lang w:val="en-GB"/>
        </w:rPr>
      </w:pPr>
      <w:r w:rsidRPr="006F6E58">
        <w:rPr>
          <w:rFonts w:ascii="Arial" w:hAnsi="Arial" w:cs="Arial"/>
          <w:lang w:val="en-GB"/>
        </w:rPr>
        <w:t xml:space="preserve">Eurotech equipped the device with a vibrating function upon request from the customer; this makes it possible to separate oiled or adhesive double sheets effortlessly and prevents accidents caused by the uncontrolled removal of double sheets. </w:t>
      </w:r>
    </w:p>
    <w:p w:rsidR="00826FB0" w:rsidRPr="006F6E58" w:rsidRDefault="00826FB0" w:rsidP="004C4038">
      <w:pPr>
        <w:ind w:right="27"/>
        <w:rPr>
          <w:rFonts w:ascii="Arial" w:hAnsi="Arial" w:cs="Arial"/>
          <w:lang w:val="en-GB"/>
        </w:rPr>
      </w:pPr>
    </w:p>
    <w:p w:rsidR="00826FB0" w:rsidRPr="006F6E58" w:rsidRDefault="00826FB0" w:rsidP="004C4038">
      <w:pPr>
        <w:ind w:right="27"/>
        <w:rPr>
          <w:rFonts w:ascii="Arial" w:hAnsi="Arial" w:cs="Arial"/>
          <w:lang w:val="en-GB"/>
        </w:rPr>
      </w:pPr>
      <w:r w:rsidRPr="006F6E58">
        <w:rPr>
          <w:rFonts w:ascii="Arial" w:hAnsi="Arial" w:cs="Arial"/>
          <w:lang w:val="en-GB"/>
        </w:rPr>
        <w:t>A vacuum pump with an integrated non return valve, vacuum reservoir and two solenoid valves generates the vacuum. The components control the suction and ventilation functions. The device is equipped with an aeration unit for fast detachment of the load. All suction cups can be moved along the cross beams and locked individually using a ball valve. The cross beams are also adjustable, which allows the user to scale the lifting device to various panel sizes.</w:t>
      </w:r>
    </w:p>
    <w:p w:rsidR="00826FB0" w:rsidRPr="006F6E58" w:rsidRDefault="00826FB0" w:rsidP="004C4038">
      <w:pPr>
        <w:rPr>
          <w:rFonts w:ascii="Arial" w:hAnsi="Arial" w:cs="Arial"/>
          <w:lang w:val="en-GB"/>
        </w:rPr>
      </w:pPr>
    </w:p>
    <w:p w:rsidR="00826FB0" w:rsidRPr="006F6E58" w:rsidRDefault="00826FB0" w:rsidP="004C4038">
      <w:pPr>
        <w:rPr>
          <w:rFonts w:ascii="Arial" w:hAnsi="Arial" w:cs="Arial"/>
          <w:lang w:val="en-GB"/>
        </w:rPr>
      </w:pPr>
      <w:r w:rsidRPr="006F6E58">
        <w:rPr>
          <w:rFonts w:ascii="Arial" w:hAnsi="Arial" w:cs="Arial"/>
          <w:lang w:val="en-GB"/>
        </w:rPr>
        <w:t>The eT-Hover-panel lifts small, medium-sized and large metal sheets with a size of up to 4x2 metres and a weight of up to</w:t>
      </w:r>
      <w:r w:rsidRPr="006F6E58">
        <w:rPr>
          <w:rFonts w:ascii="Arial" w:hAnsi="Arial" w:cs="Arial"/>
          <w:lang w:val="en-GB"/>
        </w:rPr>
        <w:br/>
        <w:t>750 kg. It can also handle other vacuum-sealed panels made from wood, plastic, stone etc. Specially manufactured suction plates adapt securely to p</w:t>
      </w:r>
      <w:r>
        <w:rPr>
          <w:rFonts w:ascii="Arial" w:hAnsi="Arial" w:cs="Arial"/>
          <w:lang w:val="en-GB"/>
        </w:rPr>
        <w:t>roblematic surface structures.</w:t>
      </w:r>
    </w:p>
    <w:p w:rsidR="00826FB0" w:rsidRPr="006F6E58" w:rsidRDefault="00826FB0" w:rsidP="004C4038">
      <w:pPr>
        <w:rPr>
          <w:rFonts w:ascii="Arial" w:hAnsi="Arial" w:cs="Arial"/>
          <w:lang w:val="en-GB"/>
        </w:rPr>
      </w:pPr>
    </w:p>
    <w:p w:rsidR="00826FB0" w:rsidRPr="006F6E58" w:rsidRDefault="00826FB0" w:rsidP="004C4038">
      <w:pPr>
        <w:rPr>
          <w:rFonts w:ascii="Arial" w:hAnsi="Arial" w:cs="Arial"/>
          <w:b/>
          <w:lang w:val="en-GB"/>
        </w:rPr>
      </w:pPr>
    </w:p>
    <w:p w:rsidR="00826FB0" w:rsidRPr="00260750" w:rsidRDefault="00826FB0" w:rsidP="004C4038">
      <w:pPr>
        <w:outlineLvl w:val="0"/>
        <w:rPr>
          <w:rFonts w:ascii="Arial" w:hAnsi="Arial" w:cs="Arial"/>
          <w:lang w:val="en-GB"/>
        </w:rPr>
      </w:pPr>
      <w:r w:rsidRPr="006F6E58">
        <w:rPr>
          <w:rFonts w:ascii="Arial" w:hAnsi="Arial" w:cs="Arial"/>
          <w:b/>
          <w:bCs/>
          <w:lang w:val="en-GB"/>
        </w:rPr>
        <w:t>Safety first!</w:t>
      </w:r>
    </w:p>
    <w:p w:rsidR="00826FB0" w:rsidRPr="006F6E58" w:rsidRDefault="00826FB0" w:rsidP="004C4038">
      <w:pPr>
        <w:ind w:right="27"/>
        <w:rPr>
          <w:rFonts w:ascii="Arial" w:hAnsi="Arial" w:cs="Arial"/>
          <w:lang w:val="en-GB"/>
        </w:rPr>
      </w:pPr>
      <w:r w:rsidRPr="006F6E58">
        <w:rPr>
          <w:rFonts w:ascii="Arial" w:hAnsi="Arial" w:cs="Arial"/>
          <w:lang w:val="en-GB"/>
        </w:rPr>
        <w:t>The lifting device is manufactured to DIN EN 13155 standards. To prevent operating errors and hazards, it is equipped with a range of safety and warning systems: an integrated vacuum gauge with a red/green zone, a red and green signal light, an acoustic signal and a two-handed operating handle for the ventilation system. The electronic alarm system works reliably even in the event of a power cut.</w:t>
      </w:r>
    </w:p>
    <w:p w:rsidR="00826FB0" w:rsidRPr="006F6E58" w:rsidRDefault="00826FB0" w:rsidP="004C4038">
      <w:pPr>
        <w:ind w:right="27"/>
        <w:rPr>
          <w:rFonts w:ascii="Arial" w:hAnsi="Arial" w:cs="Arial"/>
          <w:lang w:val="en-GB"/>
        </w:rPr>
      </w:pPr>
    </w:p>
    <w:p w:rsidR="00826FB0" w:rsidRPr="006F6E58" w:rsidRDefault="00826FB0" w:rsidP="004C4038">
      <w:pPr>
        <w:ind w:right="27"/>
        <w:outlineLvl w:val="0"/>
        <w:rPr>
          <w:rFonts w:ascii="Arial" w:hAnsi="Arial" w:cs="Arial"/>
          <w:b/>
          <w:lang w:val="en-GB"/>
        </w:rPr>
      </w:pPr>
      <w:r w:rsidRPr="006F6E58">
        <w:rPr>
          <w:rFonts w:ascii="Arial" w:hAnsi="Arial" w:cs="Arial"/>
          <w:b/>
          <w:bCs/>
          <w:lang w:val="en-GB"/>
        </w:rPr>
        <w:t>Countless advantages</w:t>
      </w:r>
    </w:p>
    <w:p w:rsidR="00826FB0" w:rsidRPr="006F6E58" w:rsidRDefault="00826FB0" w:rsidP="004C4038">
      <w:pPr>
        <w:ind w:right="27"/>
        <w:rPr>
          <w:rFonts w:ascii="Arial" w:hAnsi="Arial" w:cs="Arial"/>
          <w:lang w:val="en-GB"/>
        </w:rPr>
      </w:pPr>
      <w:r w:rsidRPr="006F6E58">
        <w:rPr>
          <w:rFonts w:ascii="Arial" w:hAnsi="Arial" w:cs="Arial"/>
          <w:lang w:val="en-GB"/>
        </w:rPr>
        <w:t>The modified eT-Hover-panel lifting device offers simple handling and an especially flat design, allowing the user to utilise the available space optimally. It is highly user-friendly, as all functions are controlled directly and centrally using the operating handle.</w:t>
      </w:r>
    </w:p>
    <w:p w:rsidR="00826FB0" w:rsidRPr="006F6E58" w:rsidRDefault="00826FB0" w:rsidP="004C4038">
      <w:pPr>
        <w:ind w:right="27"/>
        <w:rPr>
          <w:rFonts w:ascii="Arial" w:hAnsi="Arial" w:cs="Arial"/>
          <w:lang w:val="en-GB"/>
        </w:rPr>
      </w:pPr>
    </w:p>
    <w:p w:rsidR="00826FB0" w:rsidRPr="006F6E58" w:rsidRDefault="00826FB0" w:rsidP="004C4038">
      <w:pPr>
        <w:ind w:right="27"/>
        <w:outlineLvl w:val="0"/>
        <w:rPr>
          <w:rFonts w:ascii="Arial" w:hAnsi="Arial" w:cs="Arial"/>
          <w:b/>
          <w:lang w:val="en-GB"/>
        </w:rPr>
      </w:pPr>
      <w:r w:rsidRPr="006F6E58">
        <w:rPr>
          <w:rFonts w:ascii="Arial" w:hAnsi="Arial" w:cs="Arial"/>
          <w:b/>
          <w:bCs/>
          <w:lang w:val="en-GB"/>
        </w:rPr>
        <w:t>Sustainable partnership</w:t>
      </w:r>
    </w:p>
    <w:p w:rsidR="00826FB0" w:rsidRPr="006F6E58" w:rsidRDefault="00826FB0" w:rsidP="004C4038">
      <w:pPr>
        <w:ind w:right="27"/>
        <w:rPr>
          <w:rFonts w:ascii="Arial" w:hAnsi="Arial" w:cs="Arial"/>
          <w:lang w:val="en-GB"/>
        </w:rPr>
      </w:pPr>
      <w:r w:rsidRPr="006F6E58">
        <w:rPr>
          <w:rFonts w:ascii="Arial" w:hAnsi="Arial" w:cs="Arial"/>
          <w:lang w:val="en-GB"/>
        </w:rPr>
        <w:t>The eT-Hover-panel is the result of a collaboration between Eurotech and storemaster. An expert team of technicians and engineers designed and planned the flat vacuum handling device for heavy-duty sheet metal storage facilities. With clear instructions from the customer and their own, detailed expertise, the professionals developed this customised lifting device.</w:t>
      </w:r>
    </w:p>
    <w:p w:rsidR="00826FB0" w:rsidRPr="006F6E58" w:rsidRDefault="00826FB0" w:rsidP="004C4038">
      <w:pPr>
        <w:ind w:right="27"/>
        <w:rPr>
          <w:rFonts w:ascii="Arial" w:hAnsi="Arial" w:cs="Arial"/>
          <w:lang w:val="en-GB"/>
        </w:rPr>
      </w:pPr>
    </w:p>
    <w:p w:rsidR="00826FB0" w:rsidRPr="006F6E58" w:rsidRDefault="00826FB0" w:rsidP="004C4038">
      <w:pPr>
        <w:ind w:right="27"/>
        <w:rPr>
          <w:rFonts w:ascii="Arial" w:hAnsi="Arial" w:cs="Arial"/>
          <w:lang w:val="en-GB"/>
        </w:rPr>
      </w:pPr>
      <w:r w:rsidRPr="006F6E58">
        <w:rPr>
          <w:rFonts w:ascii="Arial" w:hAnsi="Arial" w:cs="Arial"/>
          <w:lang w:val="en-GB"/>
        </w:rPr>
        <w:t>Dieter Paul, the owner of storemaster, is pleased with their work: “We are fit for the future. Thanks to Eurotech, we rapidly realised the project we had envisaged. It saves us valuable time and quite a lot of money, too.”</w:t>
      </w:r>
    </w:p>
    <w:p w:rsidR="00826FB0" w:rsidRPr="006F6E58" w:rsidRDefault="00826FB0" w:rsidP="004C4038">
      <w:pPr>
        <w:ind w:right="27"/>
        <w:rPr>
          <w:rFonts w:ascii="Arial" w:hAnsi="Arial" w:cs="Arial"/>
          <w:lang w:val="en-GB"/>
        </w:rPr>
      </w:pPr>
    </w:p>
    <w:p w:rsidR="00826FB0" w:rsidRPr="006F6E58" w:rsidRDefault="00826FB0" w:rsidP="004C4038">
      <w:pPr>
        <w:ind w:right="27"/>
        <w:rPr>
          <w:rFonts w:ascii="Arial" w:hAnsi="Arial" w:cs="Arial"/>
          <w:lang w:val="en-GB"/>
        </w:rPr>
      </w:pPr>
      <w:r w:rsidRPr="006F6E58">
        <w:rPr>
          <w:rFonts w:ascii="Arial" w:hAnsi="Arial" w:cs="Arial"/>
          <w:lang w:val="en-GB"/>
        </w:rPr>
        <w:t>This sustainable partnership has shown how synergies from different industries can be leveraged effectively. And the Eurotech team is very proud of its work.</w:t>
      </w:r>
    </w:p>
    <w:p w:rsidR="00826FB0" w:rsidRPr="006F6E58" w:rsidRDefault="00826FB0" w:rsidP="004C4038">
      <w:pPr>
        <w:ind w:right="27"/>
        <w:rPr>
          <w:rFonts w:ascii="Arial" w:hAnsi="Arial" w:cs="Arial"/>
          <w:lang w:val="en-GB"/>
        </w:rPr>
      </w:pPr>
    </w:p>
    <w:p w:rsidR="00826FB0" w:rsidRDefault="00826FB0" w:rsidP="004C4038">
      <w:pPr>
        <w:ind w:right="27"/>
        <w:rPr>
          <w:rFonts w:ascii="Arial" w:hAnsi="Arial" w:cs="Arial"/>
          <w:lang w:val="en-GB"/>
        </w:rPr>
      </w:pPr>
      <w:r>
        <w:rPr>
          <w:rFonts w:ascii="Arial" w:hAnsi="Arial" w:cs="Arial"/>
          <w:lang w:val="en-GB"/>
        </w:rPr>
        <w:t>Characters: 4.647</w:t>
      </w:r>
    </w:p>
    <w:p w:rsidR="00826FB0" w:rsidRDefault="00826FB0" w:rsidP="004C4038">
      <w:pPr>
        <w:ind w:right="27"/>
        <w:rPr>
          <w:rFonts w:ascii="Arial" w:hAnsi="Arial" w:cs="Arial"/>
          <w:lang w:val="en-GB"/>
        </w:rPr>
      </w:pPr>
    </w:p>
    <w:p w:rsidR="00826FB0" w:rsidRPr="006F6E58" w:rsidRDefault="00826FB0" w:rsidP="004C4038">
      <w:pPr>
        <w:ind w:right="27"/>
        <w:rPr>
          <w:rFonts w:ascii="Arial" w:hAnsi="Arial" w:cs="Arial"/>
          <w:lang w:val="en-GB"/>
        </w:rPr>
      </w:pPr>
    </w:p>
    <w:p w:rsidR="00826FB0" w:rsidRPr="000D0878" w:rsidRDefault="00826FB0" w:rsidP="004C4038">
      <w:pPr>
        <w:spacing w:line="360" w:lineRule="auto"/>
        <w:rPr>
          <w:rFonts w:ascii="Arial" w:hAnsi="Arial" w:cs="Arial"/>
          <w:lang w:val="en-GB"/>
        </w:rPr>
      </w:pPr>
      <w:r w:rsidRPr="000D0878">
        <w:rPr>
          <w:rFonts w:ascii="Arial" w:hAnsi="Arial" w:cs="Arial"/>
          <w:lang w:val="en-GB"/>
        </w:rPr>
        <w:t>Company profile:</w:t>
      </w:r>
    </w:p>
    <w:p w:rsidR="00826FB0" w:rsidRPr="000D0878" w:rsidRDefault="00826FB0" w:rsidP="004C4038">
      <w:pPr>
        <w:spacing w:line="360" w:lineRule="auto"/>
        <w:rPr>
          <w:rFonts w:ascii="Arial" w:hAnsi="Arial" w:cs="Arial"/>
          <w:lang w:val="en-GB"/>
        </w:rPr>
      </w:pPr>
      <w:r w:rsidRPr="000D0878">
        <w:rPr>
          <w:rFonts w:ascii="Arial" w:hAnsi="Arial" w:cs="Arial"/>
          <w:lang w:val="en-GB"/>
        </w:rPr>
        <w:t>euroTECH offers handling and transport solutions in the field of vacuum technology. The company develops customer-specific vacuum systems and components for automated handling tasks. Thanks to the euroTECH modular construction system, the components can be flexibly adjusted to meet individual customer requirements and spare parts can be installed in a quick and cost-saving manner.</w:t>
      </w:r>
    </w:p>
    <w:p w:rsidR="00826FB0" w:rsidRDefault="00826FB0" w:rsidP="004C4038">
      <w:pPr>
        <w:ind w:right="27"/>
        <w:rPr>
          <w:rFonts w:ascii="Arial" w:hAnsi="Arial" w:cs="Arial"/>
          <w:lang w:val="en-GB"/>
        </w:rPr>
      </w:pPr>
    </w:p>
    <w:p w:rsidR="00826FB0" w:rsidRDefault="00826FB0" w:rsidP="004C4038">
      <w:pPr>
        <w:ind w:right="27"/>
        <w:rPr>
          <w:rFonts w:ascii="Arial" w:hAnsi="Arial" w:cs="Arial"/>
          <w:lang w:val="en-GB"/>
        </w:rPr>
      </w:pPr>
    </w:p>
    <w:p w:rsidR="00826FB0" w:rsidRDefault="00826FB0" w:rsidP="004C4038">
      <w:pPr>
        <w:ind w:right="27"/>
        <w:rPr>
          <w:rFonts w:ascii="Arial" w:hAnsi="Arial" w:cs="Arial"/>
          <w:lang w:val="en-GB"/>
        </w:rPr>
      </w:pPr>
      <w:r>
        <w:rPr>
          <w:rFonts w:ascii="Arial" w:hAnsi="Arial" w:cs="Arial"/>
          <w:b/>
          <w:bCs/>
          <w:lang w:val="en-GB"/>
        </w:rPr>
        <w:t>Image attachment:</w:t>
      </w:r>
    </w:p>
    <w:p w:rsidR="00826FB0" w:rsidRDefault="00826FB0" w:rsidP="004C4038">
      <w:pPr>
        <w:ind w:right="27"/>
        <w:rPr>
          <w:rFonts w:ascii="Arial" w:hAnsi="Arial" w:cs="Arial"/>
          <w:lang w:val="en-GB"/>
        </w:rPr>
      </w:pPr>
    </w:p>
    <w:p w:rsidR="00826FB0" w:rsidRDefault="00826FB0" w:rsidP="004C4038">
      <w:pPr>
        <w:ind w:right="27"/>
        <w:rPr>
          <w:rFonts w:ascii="Arial" w:hAnsi="Arial" w:cs="Arial"/>
          <w:lang w:val="en-GB"/>
        </w:rPr>
      </w:pPr>
    </w:p>
    <w:p w:rsidR="00826FB0" w:rsidRPr="006F6E58" w:rsidRDefault="00826FB0" w:rsidP="004C4038">
      <w:pPr>
        <w:ind w:right="27"/>
        <w:rPr>
          <w:rFonts w:ascii="Arial" w:hAnsi="Arial" w:cs="Arial"/>
          <w:lang w:val="en-GB"/>
        </w:rPr>
      </w:pPr>
      <w:r>
        <w:rPr>
          <w:rFonts w:ascii="Arial" w:hAnsi="Arial" w:cs="Arial"/>
          <w:lang w:val="en-GB"/>
        </w:rPr>
        <w:t>Image 1:</w:t>
      </w:r>
    </w:p>
    <w:p w:rsidR="00826FB0" w:rsidRDefault="00826FB0" w:rsidP="004C4038">
      <w:pPr>
        <w:ind w:right="27"/>
        <w:rPr>
          <w:rFonts w:ascii="Univers" w:hAnsi="Univers"/>
          <w:lang w:val="en-GB"/>
        </w:rPr>
      </w:pPr>
      <w:r w:rsidRPr="00715022">
        <w:rPr>
          <w:rFonts w:ascii="Univers" w:hAnsi="Univers"/>
          <w:lang w:val="en-GB"/>
        </w:rPr>
        <w:pict>
          <v:shape id="_x0000_i1028" type="#_x0000_t75" style="width:291.75pt;height:190.5pt">
            <v:imagedata r:id="rId7" o:title=""/>
          </v:shape>
        </w:pict>
      </w:r>
    </w:p>
    <w:p w:rsidR="00826FB0" w:rsidRPr="006F6E58" w:rsidRDefault="00826FB0" w:rsidP="004C4038">
      <w:pPr>
        <w:ind w:right="27"/>
        <w:rPr>
          <w:rFonts w:ascii="Univers" w:hAnsi="Univers"/>
          <w:lang w:val="en-GB"/>
        </w:rPr>
      </w:pPr>
      <w:r w:rsidRPr="006F6E58">
        <w:rPr>
          <w:rFonts w:ascii="Univers" w:hAnsi="Univers"/>
          <w:lang w:val="en-GB"/>
        </w:rPr>
        <w:t>Remove of the metal plate from the drawer sheet metal shelf and place it on the parking stand</w:t>
      </w:r>
    </w:p>
    <w:p w:rsidR="00826FB0" w:rsidRDefault="00826FB0" w:rsidP="004C4038">
      <w:pPr>
        <w:ind w:right="27"/>
        <w:rPr>
          <w:rFonts w:ascii="Univers" w:hAnsi="Univers"/>
          <w:lang w:val="en-GB"/>
        </w:rPr>
      </w:pPr>
    </w:p>
    <w:p w:rsidR="00826FB0" w:rsidRDefault="00826FB0" w:rsidP="004C4038">
      <w:pPr>
        <w:ind w:right="27"/>
        <w:rPr>
          <w:rFonts w:ascii="Univers" w:hAnsi="Univers"/>
          <w:lang w:val="en-GB"/>
        </w:rPr>
      </w:pPr>
      <w:r>
        <w:rPr>
          <w:rFonts w:ascii="Univers" w:hAnsi="Univers"/>
          <w:lang w:val="en-GB"/>
        </w:rPr>
        <w:t>Image 2:</w:t>
      </w:r>
    </w:p>
    <w:p w:rsidR="00826FB0" w:rsidRDefault="00826FB0" w:rsidP="004C4038">
      <w:pPr>
        <w:ind w:right="27"/>
        <w:rPr>
          <w:rFonts w:ascii="Univers" w:hAnsi="Univers"/>
          <w:lang w:val="en-GB"/>
        </w:rPr>
      </w:pPr>
      <w:r w:rsidRPr="00715022">
        <w:rPr>
          <w:rFonts w:ascii="Univers" w:hAnsi="Univers"/>
          <w:lang w:val="en-GB"/>
        </w:rPr>
        <w:pict>
          <v:shape id="_x0000_i1029" type="#_x0000_t75" style="width:291pt;height:191.25pt">
            <v:imagedata r:id="rId8" o:title=""/>
          </v:shape>
        </w:pict>
      </w:r>
    </w:p>
    <w:p w:rsidR="00826FB0" w:rsidRPr="006F6E58" w:rsidRDefault="00826FB0" w:rsidP="004C4038">
      <w:pPr>
        <w:ind w:right="27"/>
        <w:rPr>
          <w:rFonts w:ascii="Univers" w:hAnsi="Univers" w:cs="Arial"/>
          <w:lang w:val="en-GB"/>
        </w:rPr>
      </w:pPr>
      <w:r w:rsidRPr="006F6E58">
        <w:rPr>
          <w:rFonts w:ascii="Univers" w:hAnsi="Univers" w:cs="Arial"/>
          <w:lang w:val="en-GB"/>
        </w:rPr>
        <w:t>Ergonomic operating handle with functions as suction and ventilation, vibration function, battery level indicator, crane up/down, emergency stop switch</w:t>
      </w:r>
    </w:p>
    <w:p w:rsidR="00826FB0" w:rsidRPr="004C4038" w:rsidRDefault="00826FB0" w:rsidP="004C4038">
      <w:pPr>
        <w:rPr>
          <w:szCs w:val="22"/>
          <w:lang w:val="en-GB"/>
        </w:rPr>
      </w:pPr>
    </w:p>
    <w:sectPr w:rsidR="00826FB0" w:rsidRPr="004C4038" w:rsidSect="00DC0031">
      <w:headerReference w:type="default" r:id="rId9"/>
      <w:footerReference w:type="even" r:id="rId10"/>
      <w:footerReference w:type="default" r:id="rId11"/>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FB0" w:rsidRDefault="00826FB0">
      <w:r>
        <w:separator/>
      </w:r>
    </w:p>
  </w:endnote>
  <w:endnote w:type="continuationSeparator" w:id="1">
    <w:p w:rsidR="00826FB0" w:rsidRDefault="00826F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öUAA"/>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FB0" w:rsidRDefault="00826FB0" w:rsidP="0073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6FB0" w:rsidRDefault="00826FB0" w:rsidP="006752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FB0" w:rsidRPr="006752F3" w:rsidRDefault="00826FB0" w:rsidP="00736BF6">
    <w:pPr>
      <w:pStyle w:val="Footer"/>
      <w:framePr w:wrap="around" w:vAnchor="text" w:hAnchor="margin" w:xAlign="right" w:y="1"/>
      <w:rPr>
        <w:rStyle w:val="PageNumber"/>
        <w:rFonts w:ascii="Arial" w:hAnsi="Arial" w:cs="Arial"/>
      </w:rPr>
    </w:pPr>
    <w:r w:rsidRPr="006752F3">
      <w:rPr>
        <w:rStyle w:val="PageNumber"/>
        <w:rFonts w:ascii="Arial" w:hAnsi="Arial" w:cs="Arial"/>
      </w:rPr>
      <w:fldChar w:fldCharType="begin"/>
    </w:r>
    <w:r w:rsidRPr="006752F3">
      <w:rPr>
        <w:rStyle w:val="PageNumber"/>
        <w:rFonts w:ascii="Arial" w:hAnsi="Arial" w:cs="Arial"/>
      </w:rPr>
      <w:instrText xml:space="preserve">PAGE  </w:instrText>
    </w:r>
    <w:r w:rsidRPr="006752F3">
      <w:rPr>
        <w:rStyle w:val="PageNumber"/>
        <w:rFonts w:ascii="Arial" w:hAnsi="Arial" w:cs="Arial"/>
      </w:rPr>
      <w:fldChar w:fldCharType="separate"/>
    </w:r>
    <w:r>
      <w:rPr>
        <w:rStyle w:val="PageNumber"/>
        <w:rFonts w:ascii="Arial" w:hAnsi="Arial" w:cs="Arial"/>
        <w:noProof/>
      </w:rPr>
      <w:t>1</w:t>
    </w:r>
    <w:r w:rsidRPr="006752F3">
      <w:rPr>
        <w:rStyle w:val="PageNumber"/>
        <w:rFonts w:ascii="Arial" w:hAnsi="Arial" w:cs="Arial"/>
      </w:rPr>
      <w:fldChar w:fldCharType="end"/>
    </w:r>
  </w:p>
  <w:p w:rsidR="00826FB0" w:rsidRDefault="00826FB0" w:rsidP="006752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FB0" w:rsidRDefault="00826FB0">
      <w:r>
        <w:separator/>
      </w:r>
    </w:p>
  </w:footnote>
  <w:footnote w:type="continuationSeparator" w:id="1">
    <w:p w:rsidR="00826FB0" w:rsidRDefault="00826F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FB0" w:rsidRPr="00F85121" w:rsidRDefault="00826FB0" w:rsidP="003E4F4C">
    <w:pPr>
      <w:framePr w:w="3561" w:h="3890" w:wrap="around" w:vAnchor="page" w:hAnchor="page" w:x="802" w:y="4685" w:anchorLock="1"/>
      <w:spacing w:after="60" w:line="280" w:lineRule="exact"/>
      <w:rPr>
        <w:rFonts w:ascii="Arial" w:hAnsi="Arial"/>
        <w:color w:val="000000"/>
        <w:sz w:val="20"/>
        <w:szCs w:val="20"/>
      </w:rPr>
    </w:pPr>
    <w:r>
      <w:rPr>
        <w:rFonts w:ascii="Arial" w:hAnsi="Arial"/>
        <w:color w:val="000000"/>
        <w:sz w:val="20"/>
        <w:szCs w:val="20"/>
      </w:rPr>
      <w:t>euroTECH Vertriebs GmbH</w:t>
    </w:r>
    <w:r>
      <w:rPr>
        <w:rFonts w:ascii="Arial" w:hAnsi="Arial"/>
        <w:color w:val="000000"/>
        <w:sz w:val="20"/>
        <w:szCs w:val="20"/>
      </w:rPr>
      <w:br/>
      <w:t>Dammstr. 1</w:t>
    </w:r>
    <w:r>
      <w:rPr>
        <w:rFonts w:ascii="Arial" w:hAnsi="Arial"/>
        <w:color w:val="000000"/>
        <w:sz w:val="20"/>
        <w:szCs w:val="20"/>
      </w:rPr>
      <w:br/>
    </w:r>
    <w:r>
      <w:rPr>
        <w:rFonts w:ascii="Arial" w:hAnsi="Arial"/>
        <w:sz w:val="20"/>
        <w:szCs w:val="20"/>
      </w:rPr>
      <w:t>72351 Geislingen</w:t>
    </w:r>
    <w:r>
      <w:rPr>
        <w:rFonts w:ascii="Arial" w:hAnsi="Arial"/>
        <w:sz w:val="20"/>
        <w:szCs w:val="20"/>
      </w:rPr>
      <w:br/>
      <w:t>GERMANY</w:t>
    </w:r>
  </w:p>
  <w:p w:rsidR="00826FB0" w:rsidRPr="000A6699" w:rsidRDefault="00826FB0" w:rsidP="005239AE">
    <w:pPr>
      <w:framePr w:w="3561" w:h="3890" w:wrap="around" w:vAnchor="page" w:hAnchor="page" w:x="802" w:y="4685" w:anchorLock="1"/>
      <w:spacing w:after="60" w:line="280" w:lineRule="exact"/>
      <w:rPr>
        <w:rFonts w:ascii="Arial" w:hAnsi="Arial"/>
        <w:color w:val="000000"/>
        <w:sz w:val="20"/>
        <w:szCs w:val="20"/>
        <w:lang w:val="fr-FR"/>
      </w:rPr>
    </w:pPr>
    <w:r w:rsidRPr="000A6699">
      <w:rPr>
        <w:rFonts w:ascii="Arial" w:hAnsi="Arial" w:cs="Arial"/>
        <w:sz w:val="20"/>
        <w:szCs w:val="20"/>
        <w:lang w:val="fr-FR"/>
      </w:rPr>
      <w:t>Phone: +49 (0) 7433 90468-0</w:t>
    </w:r>
    <w:r w:rsidRPr="000A6699">
      <w:rPr>
        <w:rFonts w:ascii="Arial" w:hAnsi="Arial" w:cs="Arial"/>
        <w:sz w:val="20"/>
        <w:szCs w:val="20"/>
        <w:lang w:val="fr-FR"/>
      </w:rPr>
      <w:br/>
      <w:t>Fax: +49 (0) 7433 90468-13</w:t>
    </w:r>
    <w:r w:rsidRPr="000A6699">
      <w:rPr>
        <w:rFonts w:ascii="Arial" w:hAnsi="Arial" w:cs="Arial"/>
        <w:sz w:val="20"/>
        <w:szCs w:val="20"/>
        <w:lang w:val="fr-FR"/>
      </w:rPr>
      <w:br/>
    </w:r>
    <w:r w:rsidRPr="000A6699">
      <w:rPr>
        <w:rFonts w:ascii="Arial" w:hAnsi="Arial"/>
        <w:color w:val="000000"/>
        <w:sz w:val="20"/>
        <w:szCs w:val="20"/>
        <w:lang w:val="fr-FR"/>
      </w:rPr>
      <w:t>info@etvac.de</w:t>
    </w:r>
    <w:r w:rsidRPr="000A6699">
      <w:rPr>
        <w:rFonts w:ascii="Arial" w:hAnsi="Arial"/>
        <w:color w:val="000000"/>
        <w:sz w:val="20"/>
        <w:szCs w:val="20"/>
        <w:lang w:val="fr-FR"/>
      </w:rPr>
      <w:br/>
      <w:t>www.etvac.com</w:t>
    </w:r>
  </w:p>
  <w:p w:rsidR="00826FB0" w:rsidRPr="000A6699" w:rsidRDefault="00826FB0" w:rsidP="003E4F4C">
    <w:pPr>
      <w:framePr w:w="3561" w:h="3890" w:wrap="around" w:vAnchor="page" w:hAnchor="page" w:x="802" w:y="4685" w:anchorLock="1"/>
      <w:spacing w:after="60" w:line="280" w:lineRule="exact"/>
      <w:rPr>
        <w:rFonts w:ascii="Arial" w:hAnsi="Arial" w:cs="Arial"/>
        <w:sz w:val="20"/>
        <w:szCs w:val="20"/>
        <w:lang w:val="fr-FR"/>
      </w:rPr>
    </w:pPr>
  </w:p>
  <w:p w:rsidR="00826FB0" w:rsidRPr="000A6699" w:rsidRDefault="00826FB0" w:rsidP="003E4F4C">
    <w:pPr>
      <w:framePr w:w="3561" w:h="3890" w:wrap="around" w:vAnchor="page" w:hAnchor="page" w:x="802" w:y="4685" w:anchorLock="1"/>
      <w:spacing w:after="60" w:line="280" w:lineRule="exact"/>
      <w:rPr>
        <w:rFonts w:ascii="Arial" w:hAnsi="Arial" w:cs="Arial"/>
        <w:sz w:val="20"/>
        <w:szCs w:val="20"/>
        <w:lang w:val="fr-FR"/>
      </w:rPr>
    </w:pPr>
    <w:r w:rsidRPr="000A6699">
      <w:rPr>
        <w:rFonts w:ascii="Arial" w:hAnsi="Arial" w:cs="Arial"/>
        <w:sz w:val="20"/>
        <w:szCs w:val="20"/>
        <w:lang w:val="fr-FR"/>
      </w:rPr>
      <w:t>Press contact:</w:t>
    </w:r>
  </w:p>
  <w:p w:rsidR="00826FB0" w:rsidRPr="00F85121" w:rsidRDefault="00826FB0" w:rsidP="003E4F4C">
    <w:pPr>
      <w:framePr w:w="3561" w:h="3890" w:wrap="around" w:vAnchor="page" w:hAnchor="page" w:x="802" w:y="4685" w:anchorLock="1"/>
      <w:spacing w:after="60" w:line="280" w:lineRule="exact"/>
      <w:rPr>
        <w:rFonts w:ascii="Arial" w:hAnsi="Arial"/>
        <w:color w:val="000000"/>
        <w:sz w:val="20"/>
        <w:szCs w:val="20"/>
        <w:lang w:val="en-US"/>
      </w:rPr>
    </w:pPr>
    <w:r w:rsidRPr="0044058B">
      <w:rPr>
        <w:rFonts w:ascii="Arial" w:hAnsi="Arial" w:cs="Arial"/>
        <w:sz w:val="20"/>
        <w:szCs w:val="20"/>
        <w:lang w:val="en-GB"/>
      </w:rPr>
      <w:t>Monika Schuster</w:t>
    </w:r>
    <w:r>
      <w:rPr>
        <w:rFonts w:ascii="Arial" w:hAnsi="Arial" w:cs="Arial"/>
        <w:sz w:val="20"/>
        <w:szCs w:val="20"/>
        <w:lang w:val="en-GB"/>
      </w:rPr>
      <w:br/>
    </w:r>
    <w:r w:rsidRPr="00F85121">
      <w:rPr>
        <w:rFonts w:ascii="Arial" w:hAnsi="Arial"/>
        <w:color w:val="000000"/>
        <w:sz w:val="20"/>
        <w:szCs w:val="20"/>
        <w:lang w:val="en-US"/>
      </w:rPr>
      <w:t>presse@</w:t>
    </w:r>
    <w:r>
      <w:rPr>
        <w:rFonts w:ascii="Arial" w:hAnsi="Arial"/>
        <w:color w:val="000000"/>
        <w:sz w:val="20"/>
        <w:szCs w:val="20"/>
        <w:lang w:val="en-US"/>
      </w:rPr>
      <w:t>etvac</w:t>
    </w:r>
    <w:r w:rsidRPr="00F85121">
      <w:rPr>
        <w:rFonts w:ascii="Arial" w:hAnsi="Arial"/>
        <w:color w:val="000000"/>
        <w:sz w:val="20"/>
        <w:szCs w:val="20"/>
        <w:lang w:val="en-US"/>
      </w:rPr>
      <w:t>.de</w:t>
    </w:r>
  </w:p>
  <w:p w:rsidR="00826FB0" w:rsidRPr="00F85121" w:rsidRDefault="00826FB0" w:rsidP="001250E0">
    <w:pPr>
      <w:pStyle w:val="Header"/>
      <w:tabs>
        <w:tab w:val="clear" w:pos="4536"/>
        <w:tab w:val="clear" w:pos="9072"/>
        <w:tab w:val="right" w:pos="6342"/>
        <w:tab w:val="right" w:pos="9781"/>
      </w:tabs>
      <w:spacing w:line="360" w:lineRule="exact"/>
      <w:rPr>
        <w:rFonts w:ascii="Arial" w:hAnsi="Arial"/>
        <w:b/>
        <w:color w:val="000000"/>
        <w:sz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22.75pt;margin-top:-61.7pt;width:223.65pt;height:68.05pt;z-index:251660288">
          <v:imagedata r:id="rId1" o:title="" blacklevel="1311f"/>
        </v:shape>
      </w:pict>
    </w:r>
  </w:p>
  <w:p w:rsidR="00826FB0" w:rsidRPr="00F85121" w:rsidRDefault="00826FB0" w:rsidP="001250E0">
    <w:pPr>
      <w:pStyle w:val="Header"/>
      <w:tabs>
        <w:tab w:val="clear" w:pos="4536"/>
        <w:tab w:val="clear" w:pos="9072"/>
        <w:tab w:val="right" w:pos="6342"/>
        <w:tab w:val="right" w:pos="9781"/>
      </w:tabs>
      <w:spacing w:line="360" w:lineRule="exact"/>
      <w:rPr>
        <w:rFonts w:ascii="Arial" w:hAnsi="Arial"/>
        <w:b/>
        <w:color w:val="000000"/>
        <w:sz w:val="28"/>
        <w:lang w:val="en-US"/>
      </w:rPr>
    </w:pPr>
  </w:p>
  <w:p w:rsidR="00826FB0" w:rsidRPr="000A6699" w:rsidRDefault="00826FB0" w:rsidP="001250E0">
    <w:pPr>
      <w:pStyle w:val="Header"/>
      <w:tabs>
        <w:tab w:val="clear" w:pos="4536"/>
        <w:tab w:val="clear" w:pos="9072"/>
        <w:tab w:val="right" w:pos="6342"/>
        <w:tab w:val="right" w:pos="9781"/>
      </w:tabs>
      <w:spacing w:line="360" w:lineRule="exact"/>
      <w:rPr>
        <w:rFonts w:ascii="Arial" w:hAnsi="Arial" w:cs="Arial"/>
        <w:color w:val="000000"/>
        <w:lang w:val="en-US"/>
      </w:rPr>
    </w:pPr>
    <w:r w:rsidRPr="000A6699">
      <w:rPr>
        <w:rFonts w:ascii="Arial" w:hAnsi="Arial"/>
        <w:b/>
        <w:color w:val="000000"/>
        <w:sz w:val="28"/>
        <w:lang w:val="en-US"/>
      </w:rPr>
      <w:t>Press release</w:t>
    </w:r>
    <w:r w:rsidRPr="000A6699">
      <w:rPr>
        <w:snapToGrid w:val="0"/>
        <w:color w:val="000000"/>
        <w:w w:val="0"/>
        <w:sz w:val="2"/>
        <w:u w:color="000000"/>
        <w:bdr w:val="none" w:sz="0" w:space="0" w:color="000000"/>
        <w:shd w:val="clear" w:color="000000" w:fill="000000"/>
        <w:lang w:val="en-US"/>
      </w:rPr>
      <w:t xml:space="preserve"> </w:t>
    </w:r>
  </w:p>
  <w:p w:rsidR="00826FB0" w:rsidRPr="000A6699" w:rsidRDefault="00826FB0" w:rsidP="00CA33BD">
    <w:pPr>
      <w:pStyle w:val="Header"/>
      <w:tabs>
        <w:tab w:val="clear" w:pos="4536"/>
        <w:tab w:val="clear" w:pos="9072"/>
        <w:tab w:val="right" w:pos="6342"/>
        <w:tab w:val="right" w:pos="9781"/>
      </w:tabs>
      <w:spacing w:line="360" w:lineRule="exact"/>
      <w:rPr>
        <w:b/>
        <w:noProof/>
        <w:sz w:val="28"/>
        <w:szCs w:val="28"/>
        <w:lang w:val="en-US"/>
      </w:rPr>
    </w:pPr>
    <w:r w:rsidRPr="000A6699">
      <w:rPr>
        <w:b/>
        <w:noProof/>
        <w:sz w:val="28"/>
        <w:szCs w:val="28"/>
        <w:lang w:val="en-US"/>
      </w:rPr>
      <w:tab/>
    </w:r>
  </w:p>
  <w:p w:rsidR="00826FB0" w:rsidRPr="000A6699" w:rsidRDefault="00826FB0">
    <w:pP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numPicBullet w:numPicBulletId="2">
    <w:pict>
      <v:shape id="_x0000_i1027" type="#_x0000_t75" style="width:3in;height:3in" o:bullet="t">
        <v:imagedata r:id="rId3"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0D5C31"/>
    <w:multiLevelType w:val="multilevel"/>
    <w:tmpl w:val="02DABE68"/>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5">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4"/>
  </w:num>
  <w:num w:numId="4">
    <w:abstractNumId w:val="9"/>
  </w:num>
  <w:num w:numId="5">
    <w:abstractNumId w:val="0"/>
  </w:num>
  <w:num w:numId="6">
    <w:abstractNumId w:val="7"/>
  </w:num>
  <w:num w:numId="7">
    <w:abstractNumId w:val="8"/>
  </w:num>
  <w:num w:numId="8">
    <w:abstractNumId w:val="1"/>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EEA"/>
    <w:rsid w:val="00000BB1"/>
    <w:rsid w:val="00001A18"/>
    <w:rsid w:val="0000576D"/>
    <w:rsid w:val="00005DCD"/>
    <w:rsid w:val="000135FF"/>
    <w:rsid w:val="000139CD"/>
    <w:rsid w:val="00013A24"/>
    <w:rsid w:val="000173B4"/>
    <w:rsid w:val="00021418"/>
    <w:rsid w:val="0002385B"/>
    <w:rsid w:val="00025056"/>
    <w:rsid w:val="00031A41"/>
    <w:rsid w:val="00034FA2"/>
    <w:rsid w:val="00035D2E"/>
    <w:rsid w:val="00037B54"/>
    <w:rsid w:val="00037F0B"/>
    <w:rsid w:val="00040CB7"/>
    <w:rsid w:val="00042F33"/>
    <w:rsid w:val="00043FCA"/>
    <w:rsid w:val="00046094"/>
    <w:rsid w:val="000461C5"/>
    <w:rsid w:val="000511E1"/>
    <w:rsid w:val="00052A8D"/>
    <w:rsid w:val="00060AD7"/>
    <w:rsid w:val="00063A47"/>
    <w:rsid w:val="00064544"/>
    <w:rsid w:val="000653C3"/>
    <w:rsid w:val="0007006A"/>
    <w:rsid w:val="00070655"/>
    <w:rsid w:val="000711BF"/>
    <w:rsid w:val="00071640"/>
    <w:rsid w:val="000719DC"/>
    <w:rsid w:val="00080882"/>
    <w:rsid w:val="000815B6"/>
    <w:rsid w:val="00081E9F"/>
    <w:rsid w:val="000868C9"/>
    <w:rsid w:val="000902B0"/>
    <w:rsid w:val="00091E03"/>
    <w:rsid w:val="00092EAB"/>
    <w:rsid w:val="00094566"/>
    <w:rsid w:val="00094A9A"/>
    <w:rsid w:val="00096363"/>
    <w:rsid w:val="000A0FC7"/>
    <w:rsid w:val="000A1580"/>
    <w:rsid w:val="000A6699"/>
    <w:rsid w:val="000B40D0"/>
    <w:rsid w:val="000B446D"/>
    <w:rsid w:val="000B5060"/>
    <w:rsid w:val="000B60B5"/>
    <w:rsid w:val="000C2045"/>
    <w:rsid w:val="000C3323"/>
    <w:rsid w:val="000C4021"/>
    <w:rsid w:val="000C40B9"/>
    <w:rsid w:val="000C4324"/>
    <w:rsid w:val="000C4BD1"/>
    <w:rsid w:val="000C5608"/>
    <w:rsid w:val="000C6E00"/>
    <w:rsid w:val="000D0878"/>
    <w:rsid w:val="000D3CA5"/>
    <w:rsid w:val="000D3FCA"/>
    <w:rsid w:val="000D6598"/>
    <w:rsid w:val="000E1613"/>
    <w:rsid w:val="000E3AB9"/>
    <w:rsid w:val="000E63F2"/>
    <w:rsid w:val="000E66D5"/>
    <w:rsid w:val="000E7D6A"/>
    <w:rsid w:val="000F0BE1"/>
    <w:rsid w:val="000F4463"/>
    <w:rsid w:val="000F4766"/>
    <w:rsid w:val="000F49E1"/>
    <w:rsid w:val="000F5ADA"/>
    <w:rsid w:val="001041D8"/>
    <w:rsid w:val="00104CDB"/>
    <w:rsid w:val="001175CF"/>
    <w:rsid w:val="001209C8"/>
    <w:rsid w:val="00122EDD"/>
    <w:rsid w:val="001241FD"/>
    <w:rsid w:val="001250E0"/>
    <w:rsid w:val="001260FA"/>
    <w:rsid w:val="001300A9"/>
    <w:rsid w:val="001315A3"/>
    <w:rsid w:val="0013206D"/>
    <w:rsid w:val="001322B8"/>
    <w:rsid w:val="001334C2"/>
    <w:rsid w:val="00136C0C"/>
    <w:rsid w:val="00144B1A"/>
    <w:rsid w:val="001464FA"/>
    <w:rsid w:val="001613C4"/>
    <w:rsid w:val="001624D3"/>
    <w:rsid w:val="001628CE"/>
    <w:rsid w:val="00167B0A"/>
    <w:rsid w:val="00167BD4"/>
    <w:rsid w:val="001707E0"/>
    <w:rsid w:val="0017278D"/>
    <w:rsid w:val="00173B93"/>
    <w:rsid w:val="001740C5"/>
    <w:rsid w:val="001765EF"/>
    <w:rsid w:val="00182CF8"/>
    <w:rsid w:val="00183215"/>
    <w:rsid w:val="001836F6"/>
    <w:rsid w:val="00185201"/>
    <w:rsid w:val="00190DBE"/>
    <w:rsid w:val="001926C5"/>
    <w:rsid w:val="0019579C"/>
    <w:rsid w:val="0019795D"/>
    <w:rsid w:val="001A2856"/>
    <w:rsid w:val="001A2AAA"/>
    <w:rsid w:val="001A30F6"/>
    <w:rsid w:val="001A3BF4"/>
    <w:rsid w:val="001A6968"/>
    <w:rsid w:val="001A7919"/>
    <w:rsid w:val="001B21D7"/>
    <w:rsid w:val="001C186B"/>
    <w:rsid w:val="001C1D2C"/>
    <w:rsid w:val="001C5CDA"/>
    <w:rsid w:val="001C6A05"/>
    <w:rsid w:val="001C7B29"/>
    <w:rsid w:val="001C7C7A"/>
    <w:rsid w:val="001D5113"/>
    <w:rsid w:val="001D72D6"/>
    <w:rsid w:val="001D7CEA"/>
    <w:rsid w:val="001E0979"/>
    <w:rsid w:val="001E6413"/>
    <w:rsid w:val="001E6A2B"/>
    <w:rsid w:val="001E73B4"/>
    <w:rsid w:val="001E7A5C"/>
    <w:rsid w:val="001F07D0"/>
    <w:rsid w:val="00203B3B"/>
    <w:rsid w:val="00203D44"/>
    <w:rsid w:val="002109DD"/>
    <w:rsid w:val="002138A7"/>
    <w:rsid w:val="002151CE"/>
    <w:rsid w:val="00217FE3"/>
    <w:rsid w:val="00223379"/>
    <w:rsid w:val="002275F4"/>
    <w:rsid w:val="00230F19"/>
    <w:rsid w:val="00232719"/>
    <w:rsid w:val="00233E26"/>
    <w:rsid w:val="00234911"/>
    <w:rsid w:val="00242CE5"/>
    <w:rsid w:val="00244B64"/>
    <w:rsid w:val="00244D3F"/>
    <w:rsid w:val="002505B4"/>
    <w:rsid w:val="002512AA"/>
    <w:rsid w:val="00252585"/>
    <w:rsid w:val="0025572E"/>
    <w:rsid w:val="002563E8"/>
    <w:rsid w:val="00256C96"/>
    <w:rsid w:val="00260290"/>
    <w:rsid w:val="00260750"/>
    <w:rsid w:val="00263FC9"/>
    <w:rsid w:val="0026417E"/>
    <w:rsid w:val="00264E48"/>
    <w:rsid w:val="00267C64"/>
    <w:rsid w:val="00267E2B"/>
    <w:rsid w:val="00270B45"/>
    <w:rsid w:val="00276D57"/>
    <w:rsid w:val="00280048"/>
    <w:rsid w:val="0028168F"/>
    <w:rsid w:val="00281F71"/>
    <w:rsid w:val="00282B76"/>
    <w:rsid w:val="002832BF"/>
    <w:rsid w:val="00284535"/>
    <w:rsid w:val="002847D7"/>
    <w:rsid w:val="00284C1A"/>
    <w:rsid w:val="002876FF"/>
    <w:rsid w:val="00292890"/>
    <w:rsid w:val="00292A9E"/>
    <w:rsid w:val="00292C76"/>
    <w:rsid w:val="00293B16"/>
    <w:rsid w:val="00293DF9"/>
    <w:rsid w:val="00296F62"/>
    <w:rsid w:val="002A728B"/>
    <w:rsid w:val="002B1B89"/>
    <w:rsid w:val="002B3CE2"/>
    <w:rsid w:val="002B76C2"/>
    <w:rsid w:val="002B7997"/>
    <w:rsid w:val="002C1D53"/>
    <w:rsid w:val="002C4B4C"/>
    <w:rsid w:val="002C642D"/>
    <w:rsid w:val="002C7695"/>
    <w:rsid w:val="002D295A"/>
    <w:rsid w:val="002D2AD5"/>
    <w:rsid w:val="002D2F26"/>
    <w:rsid w:val="002D4C2A"/>
    <w:rsid w:val="002D50E4"/>
    <w:rsid w:val="002D582D"/>
    <w:rsid w:val="002D5940"/>
    <w:rsid w:val="002D59A2"/>
    <w:rsid w:val="002D5A14"/>
    <w:rsid w:val="002D6818"/>
    <w:rsid w:val="002D7BD4"/>
    <w:rsid w:val="002E0397"/>
    <w:rsid w:val="002E18DF"/>
    <w:rsid w:val="002E3934"/>
    <w:rsid w:val="002E5897"/>
    <w:rsid w:val="002E73B9"/>
    <w:rsid w:val="002F0476"/>
    <w:rsid w:val="002F21EE"/>
    <w:rsid w:val="002F31D0"/>
    <w:rsid w:val="002F353B"/>
    <w:rsid w:val="003000DF"/>
    <w:rsid w:val="003000FD"/>
    <w:rsid w:val="003002E7"/>
    <w:rsid w:val="0030125C"/>
    <w:rsid w:val="00303BD8"/>
    <w:rsid w:val="00304874"/>
    <w:rsid w:val="0030576B"/>
    <w:rsid w:val="0031015A"/>
    <w:rsid w:val="00312ABD"/>
    <w:rsid w:val="00317840"/>
    <w:rsid w:val="00322B50"/>
    <w:rsid w:val="00325EF9"/>
    <w:rsid w:val="0032729F"/>
    <w:rsid w:val="00330183"/>
    <w:rsid w:val="00331BF9"/>
    <w:rsid w:val="00332D13"/>
    <w:rsid w:val="00333A64"/>
    <w:rsid w:val="003377B3"/>
    <w:rsid w:val="00340AE1"/>
    <w:rsid w:val="00343722"/>
    <w:rsid w:val="00350B48"/>
    <w:rsid w:val="0035424A"/>
    <w:rsid w:val="00355A7E"/>
    <w:rsid w:val="00361F77"/>
    <w:rsid w:val="003621E4"/>
    <w:rsid w:val="00363EEC"/>
    <w:rsid w:val="00366FA4"/>
    <w:rsid w:val="00367BDF"/>
    <w:rsid w:val="00367CA7"/>
    <w:rsid w:val="0037369E"/>
    <w:rsid w:val="00373BC6"/>
    <w:rsid w:val="00375C81"/>
    <w:rsid w:val="00380BAA"/>
    <w:rsid w:val="003833DA"/>
    <w:rsid w:val="0038799E"/>
    <w:rsid w:val="003904D0"/>
    <w:rsid w:val="00390DFE"/>
    <w:rsid w:val="00391856"/>
    <w:rsid w:val="0039280B"/>
    <w:rsid w:val="00397B03"/>
    <w:rsid w:val="003A234E"/>
    <w:rsid w:val="003A5258"/>
    <w:rsid w:val="003A68A5"/>
    <w:rsid w:val="003B21BC"/>
    <w:rsid w:val="003C16D7"/>
    <w:rsid w:val="003C293E"/>
    <w:rsid w:val="003C2A8B"/>
    <w:rsid w:val="003C4387"/>
    <w:rsid w:val="003C7990"/>
    <w:rsid w:val="003C79B5"/>
    <w:rsid w:val="003D4544"/>
    <w:rsid w:val="003D4FDB"/>
    <w:rsid w:val="003D6BE1"/>
    <w:rsid w:val="003D733A"/>
    <w:rsid w:val="003D75F6"/>
    <w:rsid w:val="003D7A26"/>
    <w:rsid w:val="003E04C2"/>
    <w:rsid w:val="003E30E0"/>
    <w:rsid w:val="003E4054"/>
    <w:rsid w:val="003E4ABF"/>
    <w:rsid w:val="003E4F4C"/>
    <w:rsid w:val="003E7A7F"/>
    <w:rsid w:val="003F696E"/>
    <w:rsid w:val="003F7472"/>
    <w:rsid w:val="00403713"/>
    <w:rsid w:val="00404DF2"/>
    <w:rsid w:val="00405E18"/>
    <w:rsid w:val="00406C52"/>
    <w:rsid w:val="00412077"/>
    <w:rsid w:val="004136F3"/>
    <w:rsid w:val="00422301"/>
    <w:rsid w:val="00430262"/>
    <w:rsid w:val="0043186F"/>
    <w:rsid w:val="004319D0"/>
    <w:rsid w:val="00431B48"/>
    <w:rsid w:val="004324B6"/>
    <w:rsid w:val="00432C77"/>
    <w:rsid w:val="00433CFE"/>
    <w:rsid w:val="00434731"/>
    <w:rsid w:val="004351AB"/>
    <w:rsid w:val="0044058B"/>
    <w:rsid w:val="00441E44"/>
    <w:rsid w:val="0044262D"/>
    <w:rsid w:val="00446BF8"/>
    <w:rsid w:val="00447A13"/>
    <w:rsid w:val="00447F57"/>
    <w:rsid w:val="00452E7A"/>
    <w:rsid w:val="00453C8A"/>
    <w:rsid w:val="00454ED0"/>
    <w:rsid w:val="00455B69"/>
    <w:rsid w:val="004621C0"/>
    <w:rsid w:val="00463049"/>
    <w:rsid w:val="004632C8"/>
    <w:rsid w:val="00467A1D"/>
    <w:rsid w:val="004744ED"/>
    <w:rsid w:val="00476A33"/>
    <w:rsid w:val="0048011F"/>
    <w:rsid w:val="004811EC"/>
    <w:rsid w:val="004816D8"/>
    <w:rsid w:val="00481D0B"/>
    <w:rsid w:val="00483990"/>
    <w:rsid w:val="00485CC3"/>
    <w:rsid w:val="00487EBA"/>
    <w:rsid w:val="004A0295"/>
    <w:rsid w:val="004A097E"/>
    <w:rsid w:val="004A1891"/>
    <w:rsid w:val="004A2086"/>
    <w:rsid w:val="004A36FC"/>
    <w:rsid w:val="004A3D0D"/>
    <w:rsid w:val="004A63A5"/>
    <w:rsid w:val="004A6E51"/>
    <w:rsid w:val="004B282F"/>
    <w:rsid w:val="004B4419"/>
    <w:rsid w:val="004B6F41"/>
    <w:rsid w:val="004C17FF"/>
    <w:rsid w:val="004C290C"/>
    <w:rsid w:val="004C4038"/>
    <w:rsid w:val="004C48C0"/>
    <w:rsid w:val="004C5DF7"/>
    <w:rsid w:val="004C6C61"/>
    <w:rsid w:val="004D03B1"/>
    <w:rsid w:val="004D11E3"/>
    <w:rsid w:val="004D222D"/>
    <w:rsid w:val="004D358A"/>
    <w:rsid w:val="004D7F9E"/>
    <w:rsid w:val="004E1250"/>
    <w:rsid w:val="004E3C83"/>
    <w:rsid w:val="004E5ADE"/>
    <w:rsid w:val="004E7337"/>
    <w:rsid w:val="004F0193"/>
    <w:rsid w:val="004F2F86"/>
    <w:rsid w:val="004F3BF7"/>
    <w:rsid w:val="004F462F"/>
    <w:rsid w:val="004F4920"/>
    <w:rsid w:val="005055A6"/>
    <w:rsid w:val="00510AB1"/>
    <w:rsid w:val="00511BB4"/>
    <w:rsid w:val="00512ACA"/>
    <w:rsid w:val="00516385"/>
    <w:rsid w:val="005166FE"/>
    <w:rsid w:val="005239AE"/>
    <w:rsid w:val="005241AC"/>
    <w:rsid w:val="00526A01"/>
    <w:rsid w:val="00531F5E"/>
    <w:rsid w:val="00532D88"/>
    <w:rsid w:val="00532E82"/>
    <w:rsid w:val="005345D1"/>
    <w:rsid w:val="00540FC0"/>
    <w:rsid w:val="00541B84"/>
    <w:rsid w:val="0054504E"/>
    <w:rsid w:val="005476C7"/>
    <w:rsid w:val="005512A6"/>
    <w:rsid w:val="00552848"/>
    <w:rsid w:val="00557A62"/>
    <w:rsid w:val="005617FD"/>
    <w:rsid w:val="005646F1"/>
    <w:rsid w:val="0056620C"/>
    <w:rsid w:val="0057177C"/>
    <w:rsid w:val="00571C92"/>
    <w:rsid w:val="005737A5"/>
    <w:rsid w:val="005755CB"/>
    <w:rsid w:val="00576CBF"/>
    <w:rsid w:val="00583CBD"/>
    <w:rsid w:val="00592B28"/>
    <w:rsid w:val="0059413B"/>
    <w:rsid w:val="00594AD0"/>
    <w:rsid w:val="005951D3"/>
    <w:rsid w:val="00597648"/>
    <w:rsid w:val="005A0A0E"/>
    <w:rsid w:val="005A0FAB"/>
    <w:rsid w:val="005A1303"/>
    <w:rsid w:val="005A295C"/>
    <w:rsid w:val="005A3296"/>
    <w:rsid w:val="005A5D7F"/>
    <w:rsid w:val="005B37B8"/>
    <w:rsid w:val="005B4535"/>
    <w:rsid w:val="005B4B7E"/>
    <w:rsid w:val="005B6197"/>
    <w:rsid w:val="005B6DC6"/>
    <w:rsid w:val="005C1299"/>
    <w:rsid w:val="005D025A"/>
    <w:rsid w:val="005D0307"/>
    <w:rsid w:val="005D2486"/>
    <w:rsid w:val="005D7459"/>
    <w:rsid w:val="005E54DF"/>
    <w:rsid w:val="005E79D3"/>
    <w:rsid w:val="005F1B5E"/>
    <w:rsid w:val="005F3AF4"/>
    <w:rsid w:val="005F486A"/>
    <w:rsid w:val="005F7164"/>
    <w:rsid w:val="005F71A8"/>
    <w:rsid w:val="005F7BCA"/>
    <w:rsid w:val="00600031"/>
    <w:rsid w:val="006011C3"/>
    <w:rsid w:val="0060461A"/>
    <w:rsid w:val="00606042"/>
    <w:rsid w:val="00606934"/>
    <w:rsid w:val="00607D91"/>
    <w:rsid w:val="00611FE7"/>
    <w:rsid w:val="00612601"/>
    <w:rsid w:val="006152A0"/>
    <w:rsid w:val="00621E0E"/>
    <w:rsid w:val="00622EDB"/>
    <w:rsid w:val="006232B8"/>
    <w:rsid w:val="0062662D"/>
    <w:rsid w:val="00633B3D"/>
    <w:rsid w:val="00636720"/>
    <w:rsid w:val="00637E07"/>
    <w:rsid w:val="006456A1"/>
    <w:rsid w:val="00645DA9"/>
    <w:rsid w:val="00650D22"/>
    <w:rsid w:val="00651B12"/>
    <w:rsid w:val="0065609B"/>
    <w:rsid w:val="00656955"/>
    <w:rsid w:val="00656AFC"/>
    <w:rsid w:val="00662BC3"/>
    <w:rsid w:val="006634BE"/>
    <w:rsid w:val="0067206C"/>
    <w:rsid w:val="006732FB"/>
    <w:rsid w:val="006752F3"/>
    <w:rsid w:val="0067542B"/>
    <w:rsid w:val="00675D9F"/>
    <w:rsid w:val="006818D9"/>
    <w:rsid w:val="00681EF1"/>
    <w:rsid w:val="00682815"/>
    <w:rsid w:val="006837ED"/>
    <w:rsid w:val="0068490A"/>
    <w:rsid w:val="006856B0"/>
    <w:rsid w:val="00686338"/>
    <w:rsid w:val="0069258E"/>
    <w:rsid w:val="00692713"/>
    <w:rsid w:val="0069428E"/>
    <w:rsid w:val="00695B21"/>
    <w:rsid w:val="00696331"/>
    <w:rsid w:val="006A2468"/>
    <w:rsid w:val="006A3DB1"/>
    <w:rsid w:val="006A43FF"/>
    <w:rsid w:val="006B1CD2"/>
    <w:rsid w:val="006B3987"/>
    <w:rsid w:val="006B4197"/>
    <w:rsid w:val="006C257C"/>
    <w:rsid w:val="006C3113"/>
    <w:rsid w:val="006C3642"/>
    <w:rsid w:val="006C3C66"/>
    <w:rsid w:val="006C606B"/>
    <w:rsid w:val="006D0E0F"/>
    <w:rsid w:val="006D1938"/>
    <w:rsid w:val="006D533D"/>
    <w:rsid w:val="006D5D81"/>
    <w:rsid w:val="006D7111"/>
    <w:rsid w:val="006D7685"/>
    <w:rsid w:val="006E08CC"/>
    <w:rsid w:val="006E4F17"/>
    <w:rsid w:val="006F19E1"/>
    <w:rsid w:val="006F6E58"/>
    <w:rsid w:val="007012E9"/>
    <w:rsid w:val="0070137A"/>
    <w:rsid w:val="00701C18"/>
    <w:rsid w:val="00702707"/>
    <w:rsid w:val="007028AD"/>
    <w:rsid w:val="007035EF"/>
    <w:rsid w:val="00704582"/>
    <w:rsid w:val="00705A92"/>
    <w:rsid w:val="00705C78"/>
    <w:rsid w:val="0070701C"/>
    <w:rsid w:val="00710AE8"/>
    <w:rsid w:val="0071215C"/>
    <w:rsid w:val="00715022"/>
    <w:rsid w:val="007160C3"/>
    <w:rsid w:val="0071713F"/>
    <w:rsid w:val="0071785A"/>
    <w:rsid w:val="007233A3"/>
    <w:rsid w:val="00733866"/>
    <w:rsid w:val="00733AE8"/>
    <w:rsid w:val="0073537C"/>
    <w:rsid w:val="00736BF6"/>
    <w:rsid w:val="00741BAC"/>
    <w:rsid w:val="0074559A"/>
    <w:rsid w:val="00747880"/>
    <w:rsid w:val="00751D3B"/>
    <w:rsid w:val="00766A58"/>
    <w:rsid w:val="007715CD"/>
    <w:rsid w:val="00771784"/>
    <w:rsid w:val="00773CE3"/>
    <w:rsid w:val="00775F7E"/>
    <w:rsid w:val="007765F2"/>
    <w:rsid w:val="00777C47"/>
    <w:rsid w:val="0078390E"/>
    <w:rsid w:val="007846C9"/>
    <w:rsid w:val="00784905"/>
    <w:rsid w:val="0079021D"/>
    <w:rsid w:val="00791894"/>
    <w:rsid w:val="00791FAA"/>
    <w:rsid w:val="00792473"/>
    <w:rsid w:val="007940EC"/>
    <w:rsid w:val="00794831"/>
    <w:rsid w:val="007972F0"/>
    <w:rsid w:val="007A1190"/>
    <w:rsid w:val="007A134D"/>
    <w:rsid w:val="007A3ABB"/>
    <w:rsid w:val="007A7660"/>
    <w:rsid w:val="007A79D5"/>
    <w:rsid w:val="007B0932"/>
    <w:rsid w:val="007B1829"/>
    <w:rsid w:val="007C0B51"/>
    <w:rsid w:val="007C1335"/>
    <w:rsid w:val="007C3B11"/>
    <w:rsid w:val="007C4EC8"/>
    <w:rsid w:val="007C59A2"/>
    <w:rsid w:val="007C5D1A"/>
    <w:rsid w:val="007C6D8E"/>
    <w:rsid w:val="007C7F87"/>
    <w:rsid w:val="007D00E7"/>
    <w:rsid w:val="007D19BE"/>
    <w:rsid w:val="007D2524"/>
    <w:rsid w:val="007D32DF"/>
    <w:rsid w:val="007E10CC"/>
    <w:rsid w:val="007E292D"/>
    <w:rsid w:val="007E38BF"/>
    <w:rsid w:val="007E46CA"/>
    <w:rsid w:val="007E4F45"/>
    <w:rsid w:val="007F07C6"/>
    <w:rsid w:val="007F0F4E"/>
    <w:rsid w:val="007F305F"/>
    <w:rsid w:val="007F3602"/>
    <w:rsid w:val="007F5615"/>
    <w:rsid w:val="007F7A53"/>
    <w:rsid w:val="008030AF"/>
    <w:rsid w:val="00804E92"/>
    <w:rsid w:val="008060A7"/>
    <w:rsid w:val="00812203"/>
    <w:rsid w:val="00813C1D"/>
    <w:rsid w:val="008159AE"/>
    <w:rsid w:val="00822FA4"/>
    <w:rsid w:val="00826FB0"/>
    <w:rsid w:val="00827037"/>
    <w:rsid w:val="00831C44"/>
    <w:rsid w:val="00832DAE"/>
    <w:rsid w:val="008356C7"/>
    <w:rsid w:val="00836574"/>
    <w:rsid w:val="00842F64"/>
    <w:rsid w:val="00845426"/>
    <w:rsid w:val="008479A4"/>
    <w:rsid w:val="00850EBA"/>
    <w:rsid w:val="008517A2"/>
    <w:rsid w:val="008518C1"/>
    <w:rsid w:val="008539B1"/>
    <w:rsid w:val="0085566F"/>
    <w:rsid w:val="008562F4"/>
    <w:rsid w:val="00856A2E"/>
    <w:rsid w:val="00857B5A"/>
    <w:rsid w:val="00865779"/>
    <w:rsid w:val="00865F4B"/>
    <w:rsid w:val="008665CE"/>
    <w:rsid w:val="00867220"/>
    <w:rsid w:val="00867F39"/>
    <w:rsid w:val="0087543C"/>
    <w:rsid w:val="0087711E"/>
    <w:rsid w:val="0088102A"/>
    <w:rsid w:val="00881BD0"/>
    <w:rsid w:val="00883674"/>
    <w:rsid w:val="00884397"/>
    <w:rsid w:val="00884817"/>
    <w:rsid w:val="00884D52"/>
    <w:rsid w:val="008856E6"/>
    <w:rsid w:val="008909EC"/>
    <w:rsid w:val="00891B7A"/>
    <w:rsid w:val="00893B46"/>
    <w:rsid w:val="0089412C"/>
    <w:rsid w:val="0089422C"/>
    <w:rsid w:val="008955C3"/>
    <w:rsid w:val="00895C9B"/>
    <w:rsid w:val="008A147F"/>
    <w:rsid w:val="008A41AB"/>
    <w:rsid w:val="008A465A"/>
    <w:rsid w:val="008A563D"/>
    <w:rsid w:val="008A60D7"/>
    <w:rsid w:val="008A69B5"/>
    <w:rsid w:val="008A73F7"/>
    <w:rsid w:val="008A79E5"/>
    <w:rsid w:val="008B19B6"/>
    <w:rsid w:val="008B366D"/>
    <w:rsid w:val="008B3F76"/>
    <w:rsid w:val="008C5446"/>
    <w:rsid w:val="008C6146"/>
    <w:rsid w:val="008C6A45"/>
    <w:rsid w:val="008C6B03"/>
    <w:rsid w:val="008D4924"/>
    <w:rsid w:val="008D4C0B"/>
    <w:rsid w:val="008D78A3"/>
    <w:rsid w:val="008E382F"/>
    <w:rsid w:val="008E4316"/>
    <w:rsid w:val="008E4DF7"/>
    <w:rsid w:val="008E7217"/>
    <w:rsid w:val="008F6130"/>
    <w:rsid w:val="008F6B30"/>
    <w:rsid w:val="008F76D0"/>
    <w:rsid w:val="008F7D81"/>
    <w:rsid w:val="00900416"/>
    <w:rsid w:val="00900AB4"/>
    <w:rsid w:val="00913F99"/>
    <w:rsid w:val="00916514"/>
    <w:rsid w:val="009202D9"/>
    <w:rsid w:val="00920334"/>
    <w:rsid w:val="00920423"/>
    <w:rsid w:val="009215C2"/>
    <w:rsid w:val="0092199E"/>
    <w:rsid w:val="00922F8D"/>
    <w:rsid w:val="009241F4"/>
    <w:rsid w:val="00925555"/>
    <w:rsid w:val="00932B63"/>
    <w:rsid w:val="00933935"/>
    <w:rsid w:val="009342BB"/>
    <w:rsid w:val="00934B89"/>
    <w:rsid w:val="00937560"/>
    <w:rsid w:val="009409A6"/>
    <w:rsid w:val="009414B6"/>
    <w:rsid w:val="0094430C"/>
    <w:rsid w:val="009444B2"/>
    <w:rsid w:val="00950219"/>
    <w:rsid w:val="009503E0"/>
    <w:rsid w:val="009536A2"/>
    <w:rsid w:val="00955DA3"/>
    <w:rsid w:val="00965CAE"/>
    <w:rsid w:val="00965F5E"/>
    <w:rsid w:val="009666C4"/>
    <w:rsid w:val="00973152"/>
    <w:rsid w:val="00977717"/>
    <w:rsid w:val="00980CD0"/>
    <w:rsid w:val="009832F3"/>
    <w:rsid w:val="00985802"/>
    <w:rsid w:val="00987EBD"/>
    <w:rsid w:val="00987FE9"/>
    <w:rsid w:val="00991E59"/>
    <w:rsid w:val="009932D4"/>
    <w:rsid w:val="00995166"/>
    <w:rsid w:val="00996273"/>
    <w:rsid w:val="00997EF4"/>
    <w:rsid w:val="009A11CB"/>
    <w:rsid w:val="009A1D02"/>
    <w:rsid w:val="009A1D4B"/>
    <w:rsid w:val="009A2B39"/>
    <w:rsid w:val="009A6132"/>
    <w:rsid w:val="009B0013"/>
    <w:rsid w:val="009B0356"/>
    <w:rsid w:val="009B0383"/>
    <w:rsid w:val="009B0FB3"/>
    <w:rsid w:val="009C06C2"/>
    <w:rsid w:val="009C11A4"/>
    <w:rsid w:val="009C5770"/>
    <w:rsid w:val="009C627B"/>
    <w:rsid w:val="009C6955"/>
    <w:rsid w:val="009C7EAC"/>
    <w:rsid w:val="009D0704"/>
    <w:rsid w:val="009D24C2"/>
    <w:rsid w:val="009E05AF"/>
    <w:rsid w:val="009F076E"/>
    <w:rsid w:val="009F1940"/>
    <w:rsid w:val="009F4836"/>
    <w:rsid w:val="009F4AA0"/>
    <w:rsid w:val="00A02977"/>
    <w:rsid w:val="00A040BA"/>
    <w:rsid w:val="00A05845"/>
    <w:rsid w:val="00A06284"/>
    <w:rsid w:val="00A1057C"/>
    <w:rsid w:val="00A14DCF"/>
    <w:rsid w:val="00A163FD"/>
    <w:rsid w:val="00A16440"/>
    <w:rsid w:val="00A16897"/>
    <w:rsid w:val="00A21F76"/>
    <w:rsid w:val="00A255C8"/>
    <w:rsid w:val="00A25DF2"/>
    <w:rsid w:val="00A271BC"/>
    <w:rsid w:val="00A32DF6"/>
    <w:rsid w:val="00A338CB"/>
    <w:rsid w:val="00A36D08"/>
    <w:rsid w:val="00A41C26"/>
    <w:rsid w:val="00A4319D"/>
    <w:rsid w:val="00A4396F"/>
    <w:rsid w:val="00A43983"/>
    <w:rsid w:val="00A46181"/>
    <w:rsid w:val="00A466AC"/>
    <w:rsid w:val="00A47399"/>
    <w:rsid w:val="00A47C18"/>
    <w:rsid w:val="00A516D6"/>
    <w:rsid w:val="00A55417"/>
    <w:rsid w:val="00A55F33"/>
    <w:rsid w:val="00A62C68"/>
    <w:rsid w:val="00A72447"/>
    <w:rsid w:val="00A73D4E"/>
    <w:rsid w:val="00A73EED"/>
    <w:rsid w:val="00A76889"/>
    <w:rsid w:val="00A83EF3"/>
    <w:rsid w:val="00A86990"/>
    <w:rsid w:val="00A8706B"/>
    <w:rsid w:val="00A87396"/>
    <w:rsid w:val="00A91E4B"/>
    <w:rsid w:val="00A9268B"/>
    <w:rsid w:val="00A92817"/>
    <w:rsid w:val="00AA07D2"/>
    <w:rsid w:val="00AA08E4"/>
    <w:rsid w:val="00AA14A8"/>
    <w:rsid w:val="00AA2240"/>
    <w:rsid w:val="00AA377D"/>
    <w:rsid w:val="00AA3FC0"/>
    <w:rsid w:val="00AA51AD"/>
    <w:rsid w:val="00AB460F"/>
    <w:rsid w:val="00AC0033"/>
    <w:rsid w:val="00AC04BF"/>
    <w:rsid w:val="00AC25DD"/>
    <w:rsid w:val="00AC3206"/>
    <w:rsid w:val="00AC4BE6"/>
    <w:rsid w:val="00AC6920"/>
    <w:rsid w:val="00AC710E"/>
    <w:rsid w:val="00AD14CD"/>
    <w:rsid w:val="00AD5D23"/>
    <w:rsid w:val="00AD690A"/>
    <w:rsid w:val="00AD6C76"/>
    <w:rsid w:val="00AD6D01"/>
    <w:rsid w:val="00AE452E"/>
    <w:rsid w:val="00AE71CB"/>
    <w:rsid w:val="00AE7236"/>
    <w:rsid w:val="00AF14E4"/>
    <w:rsid w:val="00AF6D79"/>
    <w:rsid w:val="00B01EEA"/>
    <w:rsid w:val="00B0677F"/>
    <w:rsid w:val="00B07129"/>
    <w:rsid w:val="00B11321"/>
    <w:rsid w:val="00B11901"/>
    <w:rsid w:val="00B12D8E"/>
    <w:rsid w:val="00B14C63"/>
    <w:rsid w:val="00B16460"/>
    <w:rsid w:val="00B35511"/>
    <w:rsid w:val="00B36C65"/>
    <w:rsid w:val="00B37914"/>
    <w:rsid w:val="00B41BC6"/>
    <w:rsid w:val="00B46D84"/>
    <w:rsid w:val="00B47D07"/>
    <w:rsid w:val="00B52D89"/>
    <w:rsid w:val="00B53523"/>
    <w:rsid w:val="00B548BF"/>
    <w:rsid w:val="00B54CE5"/>
    <w:rsid w:val="00B55402"/>
    <w:rsid w:val="00B61646"/>
    <w:rsid w:val="00B67B3C"/>
    <w:rsid w:val="00B72ABD"/>
    <w:rsid w:val="00B73036"/>
    <w:rsid w:val="00B7420A"/>
    <w:rsid w:val="00B74BEE"/>
    <w:rsid w:val="00B74D41"/>
    <w:rsid w:val="00B76F88"/>
    <w:rsid w:val="00B818B0"/>
    <w:rsid w:val="00B83142"/>
    <w:rsid w:val="00B84361"/>
    <w:rsid w:val="00B85735"/>
    <w:rsid w:val="00B91EE1"/>
    <w:rsid w:val="00B92B85"/>
    <w:rsid w:val="00B95FDC"/>
    <w:rsid w:val="00BA0D5F"/>
    <w:rsid w:val="00BA1009"/>
    <w:rsid w:val="00BA1947"/>
    <w:rsid w:val="00BA340F"/>
    <w:rsid w:val="00BA512A"/>
    <w:rsid w:val="00BA6850"/>
    <w:rsid w:val="00BB49A4"/>
    <w:rsid w:val="00BB4E08"/>
    <w:rsid w:val="00BB5116"/>
    <w:rsid w:val="00BB52BF"/>
    <w:rsid w:val="00BC1533"/>
    <w:rsid w:val="00BC1947"/>
    <w:rsid w:val="00BC4AD3"/>
    <w:rsid w:val="00BC5729"/>
    <w:rsid w:val="00BD0A73"/>
    <w:rsid w:val="00BD169D"/>
    <w:rsid w:val="00BD2AF4"/>
    <w:rsid w:val="00BD411B"/>
    <w:rsid w:val="00BD490C"/>
    <w:rsid w:val="00BD4BC2"/>
    <w:rsid w:val="00BD702E"/>
    <w:rsid w:val="00BD7225"/>
    <w:rsid w:val="00BE0AD0"/>
    <w:rsid w:val="00BE776E"/>
    <w:rsid w:val="00BF0C55"/>
    <w:rsid w:val="00BF14C4"/>
    <w:rsid w:val="00BF36D0"/>
    <w:rsid w:val="00BF6B0B"/>
    <w:rsid w:val="00BF780D"/>
    <w:rsid w:val="00C04131"/>
    <w:rsid w:val="00C123BF"/>
    <w:rsid w:val="00C13F3A"/>
    <w:rsid w:val="00C144E4"/>
    <w:rsid w:val="00C14A33"/>
    <w:rsid w:val="00C14CCA"/>
    <w:rsid w:val="00C20CC3"/>
    <w:rsid w:val="00C21E7B"/>
    <w:rsid w:val="00C232AC"/>
    <w:rsid w:val="00C25872"/>
    <w:rsid w:val="00C27298"/>
    <w:rsid w:val="00C27343"/>
    <w:rsid w:val="00C27972"/>
    <w:rsid w:val="00C30880"/>
    <w:rsid w:val="00C31570"/>
    <w:rsid w:val="00C31614"/>
    <w:rsid w:val="00C33C28"/>
    <w:rsid w:val="00C33CBB"/>
    <w:rsid w:val="00C36921"/>
    <w:rsid w:val="00C36A6D"/>
    <w:rsid w:val="00C36F05"/>
    <w:rsid w:val="00C37B00"/>
    <w:rsid w:val="00C43D40"/>
    <w:rsid w:val="00C44002"/>
    <w:rsid w:val="00C44138"/>
    <w:rsid w:val="00C445FA"/>
    <w:rsid w:val="00C447EB"/>
    <w:rsid w:val="00C456A9"/>
    <w:rsid w:val="00C47394"/>
    <w:rsid w:val="00C51923"/>
    <w:rsid w:val="00C51ABF"/>
    <w:rsid w:val="00C51AE5"/>
    <w:rsid w:val="00C52027"/>
    <w:rsid w:val="00C60876"/>
    <w:rsid w:val="00C6278A"/>
    <w:rsid w:val="00C675E0"/>
    <w:rsid w:val="00C76397"/>
    <w:rsid w:val="00C76CB7"/>
    <w:rsid w:val="00C82A83"/>
    <w:rsid w:val="00C8510F"/>
    <w:rsid w:val="00C8567C"/>
    <w:rsid w:val="00C860FD"/>
    <w:rsid w:val="00C93D59"/>
    <w:rsid w:val="00C96656"/>
    <w:rsid w:val="00C97DDF"/>
    <w:rsid w:val="00CA0A95"/>
    <w:rsid w:val="00CA2D03"/>
    <w:rsid w:val="00CA336F"/>
    <w:rsid w:val="00CA33BD"/>
    <w:rsid w:val="00CA39AB"/>
    <w:rsid w:val="00CA5D7D"/>
    <w:rsid w:val="00CA64A5"/>
    <w:rsid w:val="00CB11DD"/>
    <w:rsid w:val="00CB17C1"/>
    <w:rsid w:val="00CB236C"/>
    <w:rsid w:val="00CB26EF"/>
    <w:rsid w:val="00CB5AC9"/>
    <w:rsid w:val="00CB760F"/>
    <w:rsid w:val="00CC13FD"/>
    <w:rsid w:val="00CC1479"/>
    <w:rsid w:val="00CC2525"/>
    <w:rsid w:val="00CC37BC"/>
    <w:rsid w:val="00CC7B8F"/>
    <w:rsid w:val="00CD0959"/>
    <w:rsid w:val="00CD109C"/>
    <w:rsid w:val="00CD4CEC"/>
    <w:rsid w:val="00CD55C1"/>
    <w:rsid w:val="00CD5FDF"/>
    <w:rsid w:val="00CE26E2"/>
    <w:rsid w:val="00CE3295"/>
    <w:rsid w:val="00CE456F"/>
    <w:rsid w:val="00CE51F4"/>
    <w:rsid w:val="00CF0F68"/>
    <w:rsid w:val="00CF3B31"/>
    <w:rsid w:val="00CF3C95"/>
    <w:rsid w:val="00D00113"/>
    <w:rsid w:val="00D0134B"/>
    <w:rsid w:val="00D05456"/>
    <w:rsid w:val="00D1177F"/>
    <w:rsid w:val="00D1249E"/>
    <w:rsid w:val="00D14396"/>
    <w:rsid w:val="00D1440E"/>
    <w:rsid w:val="00D21DC5"/>
    <w:rsid w:val="00D24E5D"/>
    <w:rsid w:val="00D25462"/>
    <w:rsid w:val="00D25F1B"/>
    <w:rsid w:val="00D2763C"/>
    <w:rsid w:val="00D27A70"/>
    <w:rsid w:val="00D303F6"/>
    <w:rsid w:val="00D30F3F"/>
    <w:rsid w:val="00D31426"/>
    <w:rsid w:val="00D33FA8"/>
    <w:rsid w:val="00D35B3B"/>
    <w:rsid w:val="00D40CC9"/>
    <w:rsid w:val="00D42D76"/>
    <w:rsid w:val="00D435AD"/>
    <w:rsid w:val="00D508AE"/>
    <w:rsid w:val="00D636F7"/>
    <w:rsid w:val="00D6684A"/>
    <w:rsid w:val="00D7176C"/>
    <w:rsid w:val="00D76DE9"/>
    <w:rsid w:val="00D80A3C"/>
    <w:rsid w:val="00D8398A"/>
    <w:rsid w:val="00D85472"/>
    <w:rsid w:val="00D90960"/>
    <w:rsid w:val="00D91B51"/>
    <w:rsid w:val="00D932CC"/>
    <w:rsid w:val="00D95698"/>
    <w:rsid w:val="00D97FB6"/>
    <w:rsid w:val="00DA3856"/>
    <w:rsid w:val="00DA48E2"/>
    <w:rsid w:val="00DA6B04"/>
    <w:rsid w:val="00DA6BC0"/>
    <w:rsid w:val="00DB1DD7"/>
    <w:rsid w:val="00DB360F"/>
    <w:rsid w:val="00DB4033"/>
    <w:rsid w:val="00DB5EB9"/>
    <w:rsid w:val="00DB6937"/>
    <w:rsid w:val="00DC0031"/>
    <w:rsid w:val="00DC24EE"/>
    <w:rsid w:val="00DC40F2"/>
    <w:rsid w:val="00DC4350"/>
    <w:rsid w:val="00DC48A3"/>
    <w:rsid w:val="00DD218C"/>
    <w:rsid w:val="00DD543C"/>
    <w:rsid w:val="00DE110C"/>
    <w:rsid w:val="00DE15F4"/>
    <w:rsid w:val="00DF3355"/>
    <w:rsid w:val="00DF5069"/>
    <w:rsid w:val="00DF587C"/>
    <w:rsid w:val="00DF7DC7"/>
    <w:rsid w:val="00E03A87"/>
    <w:rsid w:val="00E062FD"/>
    <w:rsid w:val="00E066F8"/>
    <w:rsid w:val="00E06E03"/>
    <w:rsid w:val="00E110D9"/>
    <w:rsid w:val="00E1174D"/>
    <w:rsid w:val="00E1631A"/>
    <w:rsid w:val="00E167DF"/>
    <w:rsid w:val="00E17BD4"/>
    <w:rsid w:val="00E212E5"/>
    <w:rsid w:val="00E26EC0"/>
    <w:rsid w:val="00E26F7D"/>
    <w:rsid w:val="00E3114E"/>
    <w:rsid w:val="00E3212D"/>
    <w:rsid w:val="00E32AFF"/>
    <w:rsid w:val="00E33148"/>
    <w:rsid w:val="00E35CD7"/>
    <w:rsid w:val="00E36AC1"/>
    <w:rsid w:val="00E42BCF"/>
    <w:rsid w:val="00E453DA"/>
    <w:rsid w:val="00E470EC"/>
    <w:rsid w:val="00E52BFA"/>
    <w:rsid w:val="00E54F58"/>
    <w:rsid w:val="00E557C0"/>
    <w:rsid w:val="00E56829"/>
    <w:rsid w:val="00E6127C"/>
    <w:rsid w:val="00E678B7"/>
    <w:rsid w:val="00E720E3"/>
    <w:rsid w:val="00E726C6"/>
    <w:rsid w:val="00E73211"/>
    <w:rsid w:val="00E75A36"/>
    <w:rsid w:val="00E761EA"/>
    <w:rsid w:val="00E777A7"/>
    <w:rsid w:val="00E81533"/>
    <w:rsid w:val="00E83C86"/>
    <w:rsid w:val="00E91C36"/>
    <w:rsid w:val="00E92084"/>
    <w:rsid w:val="00E97287"/>
    <w:rsid w:val="00EA0756"/>
    <w:rsid w:val="00EA4685"/>
    <w:rsid w:val="00EB0263"/>
    <w:rsid w:val="00EB3370"/>
    <w:rsid w:val="00EB397F"/>
    <w:rsid w:val="00EB625A"/>
    <w:rsid w:val="00EB6CC0"/>
    <w:rsid w:val="00EC2407"/>
    <w:rsid w:val="00EC33C0"/>
    <w:rsid w:val="00EC5E14"/>
    <w:rsid w:val="00EC7832"/>
    <w:rsid w:val="00ED0611"/>
    <w:rsid w:val="00ED07FE"/>
    <w:rsid w:val="00ED35D1"/>
    <w:rsid w:val="00ED7589"/>
    <w:rsid w:val="00ED7F6A"/>
    <w:rsid w:val="00EE1235"/>
    <w:rsid w:val="00EE1D10"/>
    <w:rsid w:val="00EE305F"/>
    <w:rsid w:val="00EE5060"/>
    <w:rsid w:val="00EE53C5"/>
    <w:rsid w:val="00F01249"/>
    <w:rsid w:val="00F0477A"/>
    <w:rsid w:val="00F04DC2"/>
    <w:rsid w:val="00F0548D"/>
    <w:rsid w:val="00F05ED6"/>
    <w:rsid w:val="00F05FE0"/>
    <w:rsid w:val="00F07615"/>
    <w:rsid w:val="00F10C31"/>
    <w:rsid w:val="00F1120B"/>
    <w:rsid w:val="00F15617"/>
    <w:rsid w:val="00F1635B"/>
    <w:rsid w:val="00F16D0B"/>
    <w:rsid w:val="00F2242A"/>
    <w:rsid w:val="00F233F8"/>
    <w:rsid w:val="00F23DAB"/>
    <w:rsid w:val="00F31411"/>
    <w:rsid w:val="00F32918"/>
    <w:rsid w:val="00F33A4C"/>
    <w:rsid w:val="00F34129"/>
    <w:rsid w:val="00F3559F"/>
    <w:rsid w:val="00F35BE6"/>
    <w:rsid w:val="00F35FA0"/>
    <w:rsid w:val="00F36813"/>
    <w:rsid w:val="00F37401"/>
    <w:rsid w:val="00F3760C"/>
    <w:rsid w:val="00F42D80"/>
    <w:rsid w:val="00F438BD"/>
    <w:rsid w:val="00F43D8C"/>
    <w:rsid w:val="00F44B94"/>
    <w:rsid w:val="00F54EF8"/>
    <w:rsid w:val="00F5528A"/>
    <w:rsid w:val="00F62530"/>
    <w:rsid w:val="00F64A04"/>
    <w:rsid w:val="00F64D1C"/>
    <w:rsid w:val="00F70192"/>
    <w:rsid w:val="00F72030"/>
    <w:rsid w:val="00F72921"/>
    <w:rsid w:val="00F72DD7"/>
    <w:rsid w:val="00F73AB3"/>
    <w:rsid w:val="00F73CA3"/>
    <w:rsid w:val="00F764F9"/>
    <w:rsid w:val="00F770EB"/>
    <w:rsid w:val="00F85121"/>
    <w:rsid w:val="00F934A4"/>
    <w:rsid w:val="00F95737"/>
    <w:rsid w:val="00F966D7"/>
    <w:rsid w:val="00FA5297"/>
    <w:rsid w:val="00FA644C"/>
    <w:rsid w:val="00FA7669"/>
    <w:rsid w:val="00FA7CEF"/>
    <w:rsid w:val="00FB100E"/>
    <w:rsid w:val="00FB25D6"/>
    <w:rsid w:val="00FB2E05"/>
    <w:rsid w:val="00FB3F0C"/>
    <w:rsid w:val="00FB5619"/>
    <w:rsid w:val="00FC2695"/>
    <w:rsid w:val="00FC54CD"/>
    <w:rsid w:val="00FC7D3C"/>
    <w:rsid w:val="00FD369B"/>
    <w:rsid w:val="00FD5BE2"/>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038"/>
    <w:rPr>
      <w:sz w:val="24"/>
      <w:szCs w:val="24"/>
    </w:rPr>
  </w:style>
  <w:style w:type="paragraph" w:styleId="Heading8">
    <w:name w:val="heading 8"/>
    <w:basedOn w:val="Normal"/>
    <w:next w:val="Normal"/>
    <w:link w:val="Heading8Char"/>
    <w:uiPriority w:val="99"/>
    <w:qFormat/>
    <w:rsid w:val="00865779"/>
    <w:pPr>
      <w:spacing w:before="240" w:after="60"/>
      <w:outlineLvl w:val="7"/>
    </w:pPr>
    <w:rPr>
      <w:b/>
      <w:i/>
      <w:iCs/>
      <w:color w:val="00000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1A3BF4"/>
    <w:rPr>
      <w:rFonts w:ascii="Calibri" w:hAnsi="Calibri" w:cs="Times New Roman"/>
      <w:i/>
      <w:iCs/>
      <w:sz w:val="24"/>
      <w:szCs w:val="24"/>
    </w:rPr>
  </w:style>
  <w:style w:type="paragraph" w:styleId="Header">
    <w:name w:val="header"/>
    <w:basedOn w:val="Normal"/>
    <w:link w:val="HeaderChar"/>
    <w:uiPriority w:val="99"/>
    <w:rsid w:val="000E66D5"/>
    <w:pPr>
      <w:tabs>
        <w:tab w:val="center" w:pos="4536"/>
        <w:tab w:val="right" w:pos="9072"/>
      </w:tabs>
    </w:pPr>
  </w:style>
  <w:style w:type="character" w:customStyle="1" w:styleId="HeaderChar">
    <w:name w:val="Header Char"/>
    <w:basedOn w:val="DefaultParagraphFont"/>
    <w:link w:val="Header"/>
    <w:uiPriority w:val="99"/>
    <w:semiHidden/>
    <w:locked/>
    <w:rsid w:val="001A3BF4"/>
    <w:rPr>
      <w:rFonts w:cs="Times New Roman"/>
      <w:sz w:val="24"/>
      <w:szCs w:val="24"/>
    </w:rPr>
  </w:style>
  <w:style w:type="paragraph" w:styleId="Footer">
    <w:name w:val="footer"/>
    <w:basedOn w:val="Normal"/>
    <w:link w:val="FooterChar"/>
    <w:uiPriority w:val="99"/>
    <w:semiHidden/>
    <w:rsid w:val="000E66D5"/>
    <w:pPr>
      <w:tabs>
        <w:tab w:val="center" w:pos="4536"/>
        <w:tab w:val="right" w:pos="9072"/>
      </w:tabs>
    </w:pPr>
  </w:style>
  <w:style w:type="character" w:customStyle="1" w:styleId="FooterChar">
    <w:name w:val="Footer Char"/>
    <w:basedOn w:val="DefaultParagraphFont"/>
    <w:link w:val="Footer"/>
    <w:uiPriority w:val="99"/>
    <w:semiHidden/>
    <w:locked/>
    <w:rsid w:val="001A3BF4"/>
    <w:rPr>
      <w:rFonts w:cs="Times New Roman"/>
      <w:sz w:val="24"/>
      <w:szCs w:val="24"/>
    </w:rPr>
  </w:style>
  <w:style w:type="character" w:styleId="Emphasis">
    <w:name w:val="Emphasis"/>
    <w:basedOn w:val="DefaultParagraphFont"/>
    <w:uiPriority w:val="99"/>
    <w:qFormat/>
    <w:rsid w:val="000E66D5"/>
    <w:rPr>
      <w:rFonts w:cs="Times New Roman"/>
      <w:b/>
    </w:rPr>
  </w:style>
  <w:style w:type="character" w:styleId="Hyperlink">
    <w:name w:val="Hyperlink"/>
    <w:basedOn w:val="DefaultParagraphFont"/>
    <w:uiPriority w:val="99"/>
    <w:rsid w:val="000E66D5"/>
    <w:rPr>
      <w:rFonts w:cs="Times New Roman"/>
      <w:color w:val="0000FF"/>
      <w:u w:val="single"/>
    </w:rPr>
  </w:style>
  <w:style w:type="character" w:styleId="PageNumber">
    <w:name w:val="page number"/>
    <w:basedOn w:val="DefaultParagraphFont"/>
    <w:uiPriority w:val="99"/>
    <w:rsid w:val="00CA33BD"/>
    <w:rPr>
      <w:rFonts w:cs="Times New Roman"/>
    </w:rPr>
  </w:style>
  <w:style w:type="paragraph" w:styleId="BodyText3">
    <w:name w:val="Body Text 3"/>
    <w:basedOn w:val="Normal"/>
    <w:link w:val="BodyText3Char"/>
    <w:uiPriority w:val="99"/>
    <w:rsid w:val="005737A5"/>
    <w:pPr>
      <w:spacing w:after="120" w:line="360" w:lineRule="auto"/>
      <w:ind w:right="2325"/>
    </w:pPr>
    <w:rPr>
      <w:rFonts w:ascii="Arial" w:hAnsi="Arial" w:cs="Arial"/>
      <w:color w:val="000000"/>
      <w:szCs w:val="20"/>
    </w:rPr>
  </w:style>
  <w:style w:type="character" w:customStyle="1" w:styleId="BodyText3Char">
    <w:name w:val="Body Text 3 Char"/>
    <w:basedOn w:val="DefaultParagraphFont"/>
    <w:link w:val="BodyText3"/>
    <w:uiPriority w:val="99"/>
    <w:semiHidden/>
    <w:locked/>
    <w:rsid w:val="001A3BF4"/>
    <w:rPr>
      <w:rFonts w:cs="Times New Roman"/>
      <w:sz w:val="16"/>
      <w:szCs w:val="16"/>
    </w:rPr>
  </w:style>
  <w:style w:type="paragraph" w:styleId="BodyText2">
    <w:name w:val="Body Text 2"/>
    <w:basedOn w:val="Normal"/>
    <w:link w:val="BodyText2Char"/>
    <w:uiPriority w:val="99"/>
    <w:rsid w:val="00865779"/>
    <w:pPr>
      <w:spacing w:after="120" w:line="480" w:lineRule="auto"/>
    </w:pPr>
  </w:style>
  <w:style w:type="character" w:customStyle="1" w:styleId="BodyText2Char">
    <w:name w:val="Body Text 2 Char"/>
    <w:basedOn w:val="DefaultParagraphFont"/>
    <w:link w:val="BodyText2"/>
    <w:uiPriority w:val="99"/>
    <w:semiHidden/>
    <w:locked/>
    <w:rsid w:val="001A3BF4"/>
    <w:rPr>
      <w:rFonts w:cs="Times New Roman"/>
      <w:sz w:val="24"/>
      <w:szCs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BalloonText">
    <w:name w:val="Balloon Text"/>
    <w:basedOn w:val="Normal"/>
    <w:link w:val="BalloonTextChar1"/>
    <w:uiPriority w:val="99"/>
    <w:rsid w:val="00F72DD7"/>
    <w:rPr>
      <w:rFonts w:ascii="Tahoma" w:hAnsi="Tahoma"/>
      <w:sz w:val="16"/>
      <w:szCs w:val="20"/>
    </w:rPr>
  </w:style>
  <w:style w:type="character" w:customStyle="1" w:styleId="BalloonTextChar">
    <w:name w:val="Balloon Text Char"/>
    <w:basedOn w:val="DefaultParagraphFont"/>
    <w:link w:val="BalloonText"/>
    <w:uiPriority w:val="99"/>
    <w:semiHidden/>
    <w:locked/>
    <w:rsid w:val="001A3BF4"/>
    <w:rPr>
      <w:rFonts w:cs="Times New Roman"/>
      <w:sz w:val="2"/>
    </w:rPr>
  </w:style>
  <w:style w:type="character" w:customStyle="1" w:styleId="BalloonTextChar1">
    <w:name w:val="Balloon Text Char1"/>
    <w:link w:val="BalloonText"/>
    <w:uiPriority w:val="99"/>
    <w:locked/>
    <w:rsid w:val="00F72DD7"/>
    <w:rPr>
      <w:rFonts w:ascii="Tahoma" w:hAnsi="Tahoma"/>
      <w:sz w:val="16"/>
    </w:rPr>
  </w:style>
  <w:style w:type="character" w:customStyle="1" w:styleId="bold1">
    <w:name w:val="bold1"/>
    <w:uiPriority w:val="99"/>
    <w:rsid w:val="00242CE5"/>
    <w:rPr>
      <w:b/>
    </w:rPr>
  </w:style>
  <w:style w:type="paragraph" w:styleId="BodyText">
    <w:name w:val="Body Text"/>
    <w:basedOn w:val="Normal"/>
    <w:link w:val="BodyTextChar1"/>
    <w:uiPriority w:val="99"/>
    <w:rsid w:val="00CB17C1"/>
    <w:pPr>
      <w:spacing w:after="120"/>
    </w:pPr>
    <w:rPr>
      <w:szCs w:val="20"/>
    </w:rPr>
  </w:style>
  <w:style w:type="character" w:customStyle="1" w:styleId="BodyTextChar">
    <w:name w:val="Body Text Char"/>
    <w:basedOn w:val="DefaultParagraphFont"/>
    <w:link w:val="BodyText"/>
    <w:uiPriority w:val="99"/>
    <w:semiHidden/>
    <w:locked/>
    <w:rsid w:val="001A3BF4"/>
    <w:rPr>
      <w:rFonts w:cs="Times New Roman"/>
      <w:sz w:val="24"/>
      <w:szCs w:val="24"/>
    </w:rPr>
  </w:style>
  <w:style w:type="character" w:customStyle="1" w:styleId="BodyTextChar1">
    <w:name w:val="Body Text Char1"/>
    <w:link w:val="BodyText"/>
    <w:uiPriority w:val="99"/>
    <w:locked/>
    <w:rsid w:val="00CB17C1"/>
    <w:rPr>
      <w:sz w:val="24"/>
    </w:rPr>
  </w:style>
  <w:style w:type="character" w:customStyle="1" w:styleId="text1">
    <w:name w:val="text1"/>
    <w:uiPriority w:val="99"/>
    <w:rsid w:val="00D90960"/>
    <w:rPr>
      <w:rFonts w:ascii="Verdana" w:hAnsi="Verdana"/>
      <w:color w:val="000000"/>
      <w:sz w:val="13"/>
    </w:rPr>
  </w:style>
  <w:style w:type="paragraph" w:styleId="NormalWeb">
    <w:name w:val="Normal (Web)"/>
    <w:basedOn w:val="Normal"/>
    <w:uiPriority w:val="99"/>
    <w:rsid w:val="007940EC"/>
    <w:pPr>
      <w:spacing w:before="100" w:beforeAutospacing="1" w:after="100" w:afterAutospacing="1"/>
    </w:pPr>
  </w:style>
  <w:style w:type="paragraph" w:styleId="PlainText">
    <w:name w:val="Plain Text"/>
    <w:basedOn w:val="Normal"/>
    <w:link w:val="PlainTextChar"/>
    <w:uiPriority w:val="99"/>
    <w:rsid w:val="0030125C"/>
    <w:rPr>
      <w:rFonts w:ascii="Arial" w:eastAsia="Batang" w:hAnsi="Arial" w:cs="Arial"/>
      <w:color w:val="000000"/>
      <w:sz w:val="20"/>
      <w:szCs w:val="20"/>
      <w:lang w:eastAsia="ko-KR"/>
    </w:rPr>
  </w:style>
  <w:style w:type="character" w:customStyle="1" w:styleId="PlainTextChar">
    <w:name w:val="Plain Text Char"/>
    <w:basedOn w:val="DefaultParagraphFont"/>
    <w:link w:val="PlainText"/>
    <w:uiPriority w:val="99"/>
    <w:semiHidden/>
    <w:locked/>
    <w:rsid w:val="001A3BF4"/>
    <w:rPr>
      <w:rFonts w:ascii="Courier New" w:hAnsi="Courier New" w:cs="Courier New"/>
      <w:sz w:val="20"/>
      <w:szCs w:val="20"/>
    </w:rPr>
  </w:style>
  <w:style w:type="paragraph" w:customStyle="1" w:styleId="left1">
    <w:name w:val="left1"/>
    <w:basedOn w:val="Normal"/>
    <w:uiPriority w:val="99"/>
    <w:rsid w:val="00DB5EB9"/>
    <w:pPr>
      <w:spacing w:before="50" w:after="50" w:line="336" w:lineRule="atLeast"/>
      <w:ind w:left="80" w:right="70"/>
    </w:pPr>
    <w:rPr>
      <w:rFonts w:eastAsia="Batang"/>
      <w:color w:val="111111"/>
    </w:rPr>
  </w:style>
  <w:style w:type="paragraph" w:customStyle="1" w:styleId="bodytext0">
    <w:name w:val="bodytext"/>
    <w:basedOn w:val="Normal"/>
    <w:uiPriority w:val="99"/>
    <w:rsid w:val="000E3AB9"/>
    <w:pPr>
      <w:spacing w:before="100" w:beforeAutospacing="1" w:after="100" w:afterAutospacing="1"/>
    </w:pPr>
  </w:style>
  <w:style w:type="paragraph" w:customStyle="1" w:styleId="Zusatzinformation">
    <w:name w:val="Zusatzinformation"/>
    <w:basedOn w:val="Normal"/>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DefaultParagraphFont"/>
    <w:uiPriority w:val="99"/>
    <w:rsid w:val="0038799E"/>
    <w:rPr>
      <w:rFonts w:cs="Times New Roman"/>
    </w:rPr>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cumentMap">
    <w:name w:val="Document Map"/>
    <w:basedOn w:val="Normal"/>
    <w:link w:val="DocumentMapChar"/>
    <w:uiPriority w:val="99"/>
    <w:semiHidden/>
    <w:rsid w:val="0092555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A3BF4"/>
    <w:rPr>
      <w:rFonts w:cs="Times New Roman"/>
      <w:sz w:val="2"/>
    </w:rPr>
  </w:style>
  <w:style w:type="character" w:customStyle="1" w:styleId="tlid-translationtranslation">
    <w:name w:val="tlid-translation translation"/>
    <w:basedOn w:val="DefaultParagraphFont"/>
    <w:uiPriority w:val="99"/>
    <w:rsid w:val="00EB6CC0"/>
    <w:rPr>
      <w:rFonts w:cs="Times New Roman"/>
    </w:rPr>
  </w:style>
</w:styles>
</file>

<file path=word/webSettings.xml><?xml version="1.0" encoding="utf-8"?>
<w:webSettings xmlns:r="http://schemas.openxmlformats.org/officeDocument/2006/relationships" xmlns:w="http://schemas.openxmlformats.org/wordprocessingml/2006/main">
  <w:divs>
    <w:div w:id="156919828">
      <w:marLeft w:val="0"/>
      <w:marRight w:val="0"/>
      <w:marTop w:val="0"/>
      <w:marBottom w:val="0"/>
      <w:divBdr>
        <w:top w:val="none" w:sz="0" w:space="0" w:color="auto"/>
        <w:left w:val="none" w:sz="0" w:space="0" w:color="auto"/>
        <w:bottom w:val="none" w:sz="0" w:space="0" w:color="auto"/>
        <w:right w:val="none" w:sz="0" w:space="0" w:color="auto"/>
      </w:divBdr>
      <w:divsChild>
        <w:div w:id="156919827">
          <w:marLeft w:val="0"/>
          <w:marRight w:val="0"/>
          <w:marTop w:val="0"/>
          <w:marBottom w:val="0"/>
          <w:divBdr>
            <w:top w:val="none" w:sz="0" w:space="0" w:color="auto"/>
            <w:left w:val="none" w:sz="0" w:space="0" w:color="auto"/>
            <w:bottom w:val="none" w:sz="0" w:space="0" w:color="auto"/>
            <w:right w:val="none" w:sz="0" w:space="0" w:color="auto"/>
          </w:divBdr>
          <w:divsChild>
            <w:div w:id="156919834">
              <w:marLeft w:val="0"/>
              <w:marRight w:val="0"/>
              <w:marTop w:val="0"/>
              <w:marBottom w:val="0"/>
              <w:divBdr>
                <w:top w:val="none" w:sz="0" w:space="0" w:color="auto"/>
                <w:left w:val="none" w:sz="0" w:space="0" w:color="auto"/>
                <w:bottom w:val="none" w:sz="0" w:space="0" w:color="auto"/>
                <w:right w:val="none" w:sz="0" w:space="0" w:color="auto"/>
              </w:divBdr>
              <w:divsChild>
                <w:div w:id="15691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19831">
      <w:marLeft w:val="0"/>
      <w:marRight w:val="0"/>
      <w:marTop w:val="0"/>
      <w:marBottom w:val="0"/>
      <w:divBdr>
        <w:top w:val="none" w:sz="0" w:space="0" w:color="auto"/>
        <w:left w:val="none" w:sz="0" w:space="0" w:color="auto"/>
        <w:bottom w:val="none" w:sz="0" w:space="0" w:color="auto"/>
        <w:right w:val="none" w:sz="0" w:space="0" w:color="auto"/>
      </w:divBdr>
      <w:divsChild>
        <w:div w:id="156919858">
          <w:marLeft w:val="0"/>
          <w:marRight w:val="0"/>
          <w:marTop w:val="0"/>
          <w:marBottom w:val="0"/>
          <w:divBdr>
            <w:top w:val="none" w:sz="0" w:space="0" w:color="auto"/>
            <w:left w:val="none" w:sz="0" w:space="0" w:color="auto"/>
            <w:bottom w:val="none" w:sz="0" w:space="0" w:color="auto"/>
            <w:right w:val="none" w:sz="0" w:space="0" w:color="auto"/>
          </w:divBdr>
          <w:divsChild>
            <w:div w:id="156919830">
              <w:marLeft w:val="0"/>
              <w:marRight w:val="0"/>
              <w:marTop w:val="0"/>
              <w:marBottom w:val="0"/>
              <w:divBdr>
                <w:top w:val="none" w:sz="0" w:space="0" w:color="auto"/>
                <w:left w:val="none" w:sz="0" w:space="0" w:color="auto"/>
                <w:bottom w:val="none" w:sz="0" w:space="0" w:color="auto"/>
                <w:right w:val="none" w:sz="0" w:space="0" w:color="auto"/>
              </w:divBdr>
            </w:div>
            <w:div w:id="156919837">
              <w:marLeft w:val="0"/>
              <w:marRight w:val="0"/>
              <w:marTop w:val="0"/>
              <w:marBottom w:val="0"/>
              <w:divBdr>
                <w:top w:val="none" w:sz="0" w:space="0" w:color="auto"/>
                <w:left w:val="none" w:sz="0" w:space="0" w:color="auto"/>
                <w:bottom w:val="none" w:sz="0" w:space="0" w:color="auto"/>
                <w:right w:val="none" w:sz="0" w:space="0" w:color="auto"/>
              </w:divBdr>
            </w:div>
            <w:div w:id="156919843">
              <w:marLeft w:val="0"/>
              <w:marRight w:val="0"/>
              <w:marTop w:val="0"/>
              <w:marBottom w:val="0"/>
              <w:divBdr>
                <w:top w:val="none" w:sz="0" w:space="0" w:color="auto"/>
                <w:left w:val="none" w:sz="0" w:space="0" w:color="auto"/>
                <w:bottom w:val="none" w:sz="0" w:space="0" w:color="auto"/>
                <w:right w:val="none" w:sz="0" w:space="0" w:color="auto"/>
              </w:divBdr>
            </w:div>
            <w:div w:id="156919845">
              <w:marLeft w:val="0"/>
              <w:marRight w:val="0"/>
              <w:marTop w:val="0"/>
              <w:marBottom w:val="0"/>
              <w:divBdr>
                <w:top w:val="none" w:sz="0" w:space="0" w:color="auto"/>
                <w:left w:val="none" w:sz="0" w:space="0" w:color="auto"/>
                <w:bottom w:val="none" w:sz="0" w:space="0" w:color="auto"/>
                <w:right w:val="none" w:sz="0" w:space="0" w:color="auto"/>
              </w:divBdr>
            </w:div>
            <w:div w:id="156919848">
              <w:marLeft w:val="0"/>
              <w:marRight w:val="0"/>
              <w:marTop w:val="0"/>
              <w:marBottom w:val="0"/>
              <w:divBdr>
                <w:top w:val="none" w:sz="0" w:space="0" w:color="auto"/>
                <w:left w:val="none" w:sz="0" w:space="0" w:color="auto"/>
                <w:bottom w:val="none" w:sz="0" w:space="0" w:color="auto"/>
                <w:right w:val="none" w:sz="0" w:space="0" w:color="auto"/>
              </w:divBdr>
            </w:div>
            <w:div w:id="15691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19844">
      <w:marLeft w:val="0"/>
      <w:marRight w:val="0"/>
      <w:marTop w:val="0"/>
      <w:marBottom w:val="0"/>
      <w:divBdr>
        <w:top w:val="none" w:sz="0" w:space="0" w:color="auto"/>
        <w:left w:val="none" w:sz="0" w:space="0" w:color="auto"/>
        <w:bottom w:val="none" w:sz="0" w:space="0" w:color="auto"/>
        <w:right w:val="none" w:sz="0" w:space="0" w:color="auto"/>
      </w:divBdr>
      <w:divsChild>
        <w:div w:id="156919835">
          <w:marLeft w:val="0"/>
          <w:marRight w:val="0"/>
          <w:marTop w:val="0"/>
          <w:marBottom w:val="0"/>
          <w:divBdr>
            <w:top w:val="none" w:sz="0" w:space="0" w:color="auto"/>
            <w:left w:val="none" w:sz="0" w:space="0" w:color="auto"/>
            <w:bottom w:val="none" w:sz="0" w:space="0" w:color="auto"/>
            <w:right w:val="none" w:sz="0" w:space="0" w:color="auto"/>
          </w:divBdr>
          <w:divsChild>
            <w:div w:id="156919854">
              <w:marLeft w:val="0"/>
              <w:marRight w:val="0"/>
              <w:marTop w:val="0"/>
              <w:marBottom w:val="0"/>
              <w:divBdr>
                <w:top w:val="none" w:sz="0" w:space="0" w:color="auto"/>
                <w:left w:val="none" w:sz="0" w:space="0" w:color="auto"/>
                <w:bottom w:val="none" w:sz="0" w:space="0" w:color="auto"/>
                <w:right w:val="none" w:sz="0" w:space="0" w:color="auto"/>
              </w:divBdr>
              <w:divsChild>
                <w:div w:id="15691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19847">
      <w:marLeft w:val="0"/>
      <w:marRight w:val="0"/>
      <w:marTop w:val="0"/>
      <w:marBottom w:val="0"/>
      <w:divBdr>
        <w:top w:val="none" w:sz="0" w:space="0" w:color="auto"/>
        <w:left w:val="none" w:sz="0" w:space="0" w:color="auto"/>
        <w:bottom w:val="none" w:sz="0" w:space="0" w:color="auto"/>
        <w:right w:val="none" w:sz="0" w:space="0" w:color="auto"/>
      </w:divBdr>
      <w:divsChild>
        <w:div w:id="156919849">
          <w:marLeft w:val="0"/>
          <w:marRight w:val="0"/>
          <w:marTop w:val="0"/>
          <w:marBottom w:val="0"/>
          <w:divBdr>
            <w:top w:val="none" w:sz="0" w:space="0" w:color="auto"/>
            <w:left w:val="none" w:sz="0" w:space="0" w:color="auto"/>
            <w:bottom w:val="none" w:sz="0" w:space="0" w:color="auto"/>
            <w:right w:val="none" w:sz="0" w:space="0" w:color="auto"/>
          </w:divBdr>
        </w:div>
      </w:divsChild>
    </w:div>
    <w:div w:id="156919856">
      <w:marLeft w:val="0"/>
      <w:marRight w:val="0"/>
      <w:marTop w:val="0"/>
      <w:marBottom w:val="0"/>
      <w:divBdr>
        <w:top w:val="none" w:sz="0" w:space="0" w:color="auto"/>
        <w:left w:val="none" w:sz="0" w:space="0" w:color="auto"/>
        <w:bottom w:val="none" w:sz="0" w:space="0" w:color="auto"/>
        <w:right w:val="none" w:sz="0" w:space="0" w:color="auto"/>
      </w:divBdr>
      <w:divsChild>
        <w:div w:id="156919861">
          <w:marLeft w:val="0"/>
          <w:marRight w:val="0"/>
          <w:marTop w:val="0"/>
          <w:marBottom w:val="0"/>
          <w:divBdr>
            <w:top w:val="none" w:sz="0" w:space="0" w:color="auto"/>
            <w:left w:val="none" w:sz="0" w:space="0" w:color="auto"/>
            <w:bottom w:val="none" w:sz="0" w:space="0" w:color="auto"/>
            <w:right w:val="none" w:sz="0" w:space="0" w:color="auto"/>
          </w:divBdr>
          <w:divsChild>
            <w:div w:id="156919825">
              <w:marLeft w:val="0"/>
              <w:marRight w:val="0"/>
              <w:marTop w:val="0"/>
              <w:marBottom w:val="0"/>
              <w:divBdr>
                <w:top w:val="none" w:sz="0" w:space="0" w:color="auto"/>
                <w:left w:val="none" w:sz="0" w:space="0" w:color="auto"/>
                <w:bottom w:val="none" w:sz="0" w:space="0" w:color="auto"/>
                <w:right w:val="none" w:sz="0" w:space="0" w:color="auto"/>
              </w:divBdr>
            </w:div>
            <w:div w:id="156919841">
              <w:marLeft w:val="0"/>
              <w:marRight w:val="0"/>
              <w:marTop w:val="0"/>
              <w:marBottom w:val="0"/>
              <w:divBdr>
                <w:top w:val="none" w:sz="0" w:space="0" w:color="auto"/>
                <w:left w:val="none" w:sz="0" w:space="0" w:color="auto"/>
                <w:bottom w:val="none" w:sz="0" w:space="0" w:color="auto"/>
                <w:right w:val="none" w:sz="0" w:space="0" w:color="auto"/>
              </w:divBdr>
            </w:div>
            <w:div w:id="156919842">
              <w:marLeft w:val="0"/>
              <w:marRight w:val="0"/>
              <w:marTop w:val="0"/>
              <w:marBottom w:val="0"/>
              <w:divBdr>
                <w:top w:val="none" w:sz="0" w:space="0" w:color="auto"/>
                <w:left w:val="none" w:sz="0" w:space="0" w:color="auto"/>
                <w:bottom w:val="none" w:sz="0" w:space="0" w:color="auto"/>
                <w:right w:val="none" w:sz="0" w:space="0" w:color="auto"/>
              </w:divBdr>
            </w:div>
            <w:div w:id="156919852">
              <w:marLeft w:val="0"/>
              <w:marRight w:val="0"/>
              <w:marTop w:val="0"/>
              <w:marBottom w:val="0"/>
              <w:divBdr>
                <w:top w:val="none" w:sz="0" w:space="0" w:color="auto"/>
                <w:left w:val="none" w:sz="0" w:space="0" w:color="auto"/>
                <w:bottom w:val="none" w:sz="0" w:space="0" w:color="auto"/>
                <w:right w:val="none" w:sz="0" w:space="0" w:color="auto"/>
              </w:divBdr>
            </w:div>
            <w:div w:id="156919855">
              <w:marLeft w:val="0"/>
              <w:marRight w:val="0"/>
              <w:marTop w:val="0"/>
              <w:marBottom w:val="0"/>
              <w:divBdr>
                <w:top w:val="none" w:sz="0" w:space="0" w:color="auto"/>
                <w:left w:val="none" w:sz="0" w:space="0" w:color="auto"/>
                <w:bottom w:val="none" w:sz="0" w:space="0" w:color="auto"/>
                <w:right w:val="none" w:sz="0" w:space="0" w:color="auto"/>
              </w:divBdr>
            </w:div>
            <w:div w:id="15691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19862">
      <w:marLeft w:val="0"/>
      <w:marRight w:val="0"/>
      <w:marTop w:val="0"/>
      <w:marBottom w:val="0"/>
      <w:divBdr>
        <w:top w:val="none" w:sz="0" w:space="0" w:color="auto"/>
        <w:left w:val="none" w:sz="0" w:space="0" w:color="auto"/>
        <w:bottom w:val="none" w:sz="0" w:space="0" w:color="auto"/>
        <w:right w:val="none" w:sz="0" w:space="0" w:color="auto"/>
      </w:divBdr>
      <w:divsChild>
        <w:div w:id="156919851">
          <w:marLeft w:val="0"/>
          <w:marRight w:val="0"/>
          <w:marTop w:val="0"/>
          <w:marBottom w:val="0"/>
          <w:divBdr>
            <w:top w:val="none" w:sz="0" w:space="0" w:color="auto"/>
            <w:left w:val="none" w:sz="0" w:space="0" w:color="auto"/>
            <w:bottom w:val="none" w:sz="0" w:space="0" w:color="auto"/>
            <w:right w:val="none" w:sz="0" w:space="0" w:color="auto"/>
          </w:divBdr>
          <w:divsChild>
            <w:div w:id="156919833">
              <w:marLeft w:val="0"/>
              <w:marRight w:val="0"/>
              <w:marTop w:val="0"/>
              <w:marBottom w:val="0"/>
              <w:divBdr>
                <w:top w:val="none" w:sz="0" w:space="0" w:color="auto"/>
                <w:left w:val="none" w:sz="0" w:space="0" w:color="auto"/>
                <w:bottom w:val="none" w:sz="0" w:space="0" w:color="auto"/>
                <w:right w:val="none" w:sz="0" w:space="0" w:color="auto"/>
              </w:divBdr>
            </w:div>
            <w:div w:id="156919838">
              <w:marLeft w:val="0"/>
              <w:marRight w:val="0"/>
              <w:marTop w:val="0"/>
              <w:marBottom w:val="0"/>
              <w:divBdr>
                <w:top w:val="none" w:sz="0" w:space="0" w:color="auto"/>
                <w:left w:val="none" w:sz="0" w:space="0" w:color="auto"/>
                <w:bottom w:val="none" w:sz="0" w:space="0" w:color="auto"/>
                <w:right w:val="none" w:sz="0" w:space="0" w:color="auto"/>
              </w:divBdr>
            </w:div>
            <w:div w:id="156919840">
              <w:marLeft w:val="0"/>
              <w:marRight w:val="0"/>
              <w:marTop w:val="0"/>
              <w:marBottom w:val="0"/>
              <w:divBdr>
                <w:top w:val="none" w:sz="0" w:space="0" w:color="auto"/>
                <w:left w:val="none" w:sz="0" w:space="0" w:color="auto"/>
                <w:bottom w:val="none" w:sz="0" w:space="0" w:color="auto"/>
                <w:right w:val="none" w:sz="0" w:space="0" w:color="auto"/>
              </w:divBdr>
            </w:div>
            <w:div w:id="156919850">
              <w:marLeft w:val="0"/>
              <w:marRight w:val="0"/>
              <w:marTop w:val="0"/>
              <w:marBottom w:val="0"/>
              <w:divBdr>
                <w:top w:val="none" w:sz="0" w:space="0" w:color="auto"/>
                <w:left w:val="none" w:sz="0" w:space="0" w:color="auto"/>
                <w:bottom w:val="none" w:sz="0" w:space="0" w:color="auto"/>
                <w:right w:val="none" w:sz="0" w:space="0" w:color="auto"/>
              </w:divBdr>
            </w:div>
            <w:div w:id="15691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19863">
      <w:marLeft w:val="0"/>
      <w:marRight w:val="0"/>
      <w:marTop w:val="0"/>
      <w:marBottom w:val="0"/>
      <w:divBdr>
        <w:top w:val="none" w:sz="0" w:space="0" w:color="auto"/>
        <w:left w:val="none" w:sz="0" w:space="0" w:color="auto"/>
        <w:bottom w:val="none" w:sz="0" w:space="0" w:color="auto"/>
        <w:right w:val="none" w:sz="0" w:space="0" w:color="auto"/>
      </w:divBdr>
      <w:divsChild>
        <w:div w:id="156919846">
          <w:marLeft w:val="0"/>
          <w:marRight w:val="0"/>
          <w:marTop w:val="0"/>
          <w:marBottom w:val="0"/>
          <w:divBdr>
            <w:top w:val="none" w:sz="0" w:space="0" w:color="auto"/>
            <w:left w:val="none" w:sz="0" w:space="0" w:color="auto"/>
            <w:bottom w:val="none" w:sz="0" w:space="0" w:color="auto"/>
            <w:right w:val="none" w:sz="0" w:space="0" w:color="auto"/>
          </w:divBdr>
          <w:divsChild>
            <w:div w:id="156919839">
              <w:marLeft w:val="0"/>
              <w:marRight w:val="0"/>
              <w:marTop w:val="0"/>
              <w:marBottom w:val="0"/>
              <w:divBdr>
                <w:top w:val="none" w:sz="0" w:space="0" w:color="auto"/>
                <w:left w:val="none" w:sz="0" w:space="0" w:color="auto"/>
                <w:bottom w:val="none" w:sz="0" w:space="0" w:color="auto"/>
                <w:right w:val="none" w:sz="0" w:space="0" w:color="auto"/>
              </w:divBdr>
              <w:divsChild>
                <w:div w:id="15691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19865">
      <w:marLeft w:val="0"/>
      <w:marRight w:val="0"/>
      <w:marTop w:val="0"/>
      <w:marBottom w:val="0"/>
      <w:divBdr>
        <w:top w:val="none" w:sz="0" w:space="0" w:color="auto"/>
        <w:left w:val="none" w:sz="0" w:space="0" w:color="auto"/>
        <w:bottom w:val="none" w:sz="0" w:space="0" w:color="auto"/>
        <w:right w:val="none" w:sz="0" w:space="0" w:color="auto"/>
      </w:divBdr>
    </w:div>
    <w:div w:id="156919866">
      <w:marLeft w:val="0"/>
      <w:marRight w:val="0"/>
      <w:marTop w:val="0"/>
      <w:marBottom w:val="0"/>
      <w:divBdr>
        <w:top w:val="none" w:sz="0" w:space="0" w:color="auto"/>
        <w:left w:val="none" w:sz="0" w:space="0" w:color="auto"/>
        <w:bottom w:val="none" w:sz="0" w:space="0" w:color="auto"/>
        <w:right w:val="none" w:sz="0" w:space="0" w:color="auto"/>
      </w:divBdr>
      <w:divsChild>
        <w:div w:id="156919853">
          <w:marLeft w:val="0"/>
          <w:marRight w:val="0"/>
          <w:marTop w:val="0"/>
          <w:marBottom w:val="0"/>
          <w:divBdr>
            <w:top w:val="none" w:sz="0" w:space="0" w:color="auto"/>
            <w:left w:val="none" w:sz="0" w:space="0" w:color="auto"/>
            <w:bottom w:val="none" w:sz="0" w:space="0" w:color="auto"/>
            <w:right w:val="none" w:sz="0" w:space="0" w:color="auto"/>
          </w:divBdr>
          <w:divsChild>
            <w:div w:id="156919832">
              <w:marLeft w:val="0"/>
              <w:marRight w:val="0"/>
              <w:marTop w:val="0"/>
              <w:marBottom w:val="0"/>
              <w:divBdr>
                <w:top w:val="none" w:sz="0" w:space="0" w:color="auto"/>
                <w:left w:val="none" w:sz="0" w:space="0" w:color="auto"/>
                <w:bottom w:val="none" w:sz="0" w:space="0" w:color="auto"/>
                <w:right w:val="none" w:sz="0" w:space="0" w:color="auto"/>
              </w:divBdr>
            </w:div>
            <w:div w:id="1569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198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740</Words>
  <Characters>4667</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keywords/>
  <dc:description/>
  <cp:lastModifiedBy>monika.schuster</cp:lastModifiedBy>
  <cp:revision>2</cp:revision>
  <cp:lastPrinted>2021-03-08T07:50:00Z</cp:lastPrinted>
  <dcterms:created xsi:type="dcterms:W3CDTF">2021-03-08T07:57:00Z</dcterms:created>
  <dcterms:modified xsi:type="dcterms:W3CDTF">2021-03-08T07:57:00Z</dcterms:modified>
</cp:coreProperties>
</file>